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D78F" w14:textId="5C53DA9B" w:rsidR="00184525" w:rsidRPr="002C1D78" w:rsidRDefault="002C1D78" w:rsidP="002C1D7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STUDENT WELLBEING AND </w:t>
      </w:r>
      <w:r>
        <w:rPr>
          <w:rFonts w:asciiTheme="majorHAnsi" w:eastAsiaTheme="majorEastAsia" w:hAnsiTheme="majorHAnsi" w:cstheme="majorBidi"/>
          <w:b/>
          <w:color w:val="5B9BD5" w:themeColor="accent1"/>
          <w:sz w:val="44"/>
          <w:szCs w:val="32"/>
        </w:rPr>
        <w:br/>
        <w:t>ENGAGEMENT POLICY</w:t>
      </w:r>
    </w:p>
    <w:p w14:paraId="47D0FE5D" w14:textId="15ABFD69" w:rsidR="009A3DED" w:rsidRPr="009E0FE3" w:rsidRDefault="009A3DED" w:rsidP="009A3DED">
      <w:pPr>
        <w:rPr>
          <w:b/>
          <w:bCs/>
        </w:rPr>
      </w:pPr>
      <w:r w:rsidRPr="009E0FE3">
        <w:rPr>
          <w:noProof/>
          <w:lang w:eastAsia="en-AU"/>
        </w:rPr>
        <w:drawing>
          <wp:anchor distT="0" distB="0" distL="114300" distR="114300" simplePos="0" relativeHeight="251658240" behindDoc="0" locked="0" layoutInCell="1" allowOverlap="1" wp14:anchorId="1C64D50B" wp14:editId="634DCC4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FE3">
        <w:rPr>
          <w:b/>
          <w:bCs/>
        </w:rPr>
        <w:t>Help for non-English speakers</w:t>
      </w:r>
    </w:p>
    <w:p w14:paraId="37BB02BD" w14:textId="296425FC" w:rsidR="009A3DED" w:rsidRPr="00727FA0" w:rsidRDefault="009A3DED" w:rsidP="009A3DED">
      <w:r w:rsidRPr="009E0FE3">
        <w:t xml:space="preserve">If you need help to understand the information in this policy please </w:t>
      </w:r>
      <w:r w:rsidR="009E0FE3" w:rsidRPr="009E0FE3">
        <w:t>Manangatang P-12 College</w:t>
      </w:r>
    </w:p>
    <w:p w14:paraId="7078FCD5" w14:textId="77777777"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6AFFC016"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1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15"/>
        </w:numPr>
        <w:jc w:val="both"/>
      </w:pPr>
      <w:r w:rsidRPr="002C1D78">
        <w:t>s</w:t>
      </w:r>
      <w:r w:rsidR="001F3E1E" w:rsidRPr="002C1D78">
        <w:t>upport available to students and families</w:t>
      </w:r>
    </w:p>
    <w:p w14:paraId="7CAA1DFA" w14:textId="3D0364BD" w:rsidR="008F633F" w:rsidRPr="002C1D78" w:rsidRDefault="002C1D78" w:rsidP="002C1D78">
      <w:pPr>
        <w:pStyle w:val="ListParagraph"/>
        <w:numPr>
          <w:ilvl w:val="0"/>
          <w:numId w:val="15"/>
        </w:numPr>
        <w:jc w:val="both"/>
      </w:pPr>
      <w:r w:rsidRPr="002C1D78">
        <w:t>o</w:t>
      </w:r>
      <w:r w:rsidR="001F3E1E" w:rsidRPr="002C1D78">
        <w:t xml:space="preserve">ur school’s policies and procedures for responding to inappropriate student behaviour. </w:t>
      </w:r>
    </w:p>
    <w:p w14:paraId="62C334DB" w14:textId="668C4C53" w:rsidR="001F3E1E" w:rsidRPr="002C1D78" w:rsidRDefault="009E0FE3" w:rsidP="002C1D78">
      <w:pPr>
        <w:jc w:val="both"/>
        <w:rPr>
          <w:rFonts w:cstheme="minorHAnsi"/>
          <w:color w:val="000000"/>
          <w:highlight w:val="yellow"/>
        </w:rPr>
      </w:pPr>
      <w:r w:rsidRPr="009E0FE3">
        <w:rPr>
          <w:rFonts w:cstheme="minorHAnsi"/>
          <w:color w:val="000000"/>
        </w:rPr>
        <w:t>Manangatang P-12 College</w:t>
      </w:r>
      <w:r w:rsidR="00595CD8" w:rsidRPr="009E0FE3">
        <w:rPr>
          <w:rFonts w:cstheme="minorHAnsi"/>
          <w:color w:val="000000"/>
        </w:rPr>
        <w:t xml:space="preserve"> is</w:t>
      </w:r>
      <w:r w:rsidR="00595CD8" w:rsidRPr="002C1D78">
        <w:rPr>
          <w:rFonts w:cstheme="minorHAnsi"/>
          <w:color w:val="000000"/>
        </w:rPr>
        <w:t xml:space="preserve"> committed to providing a safe, secure and stimulating learning environment for all students.  We understand that students reach their full potential only when they are happy, healthy and safe, and that a positive school culture</w:t>
      </w:r>
      <w:r w:rsidR="00417FE1">
        <w:rPr>
          <w:rFonts w:cstheme="minorHAnsi"/>
          <w:color w:val="000000"/>
        </w:rPr>
        <w:t>,</w:t>
      </w:r>
      <w:r w:rsidR="00595CD8" w:rsidRPr="002C1D78">
        <w:rPr>
          <w:rFonts w:cstheme="minorHAnsi"/>
          <w:color w:val="000000"/>
        </w:rPr>
        <w:t xml:space="preserve"> </w:t>
      </w:r>
      <w:r w:rsidR="00417FE1">
        <w:rPr>
          <w:rFonts w:cstheme="minorHAnsi"/>
          <w:color w:val="000000"/>
        </w:rPr>
        <w:t>where student participation is encouraged and valued,</w:t>
      </w:r>
      <w:r w:rsidR="00417FE1" w:rsidRPr="002C1D78">
        <w:rPr>
          <w:rFonts w:cstheme="minorHAnsi"/>
          <w:color w:val="000000"/>
        </w:rPr>
        <w:t xml:space="preserve"> </w:t>
      </w:r>
      <w:r w:rsidR="00595CD8" w:rsidRPr="002C1D78">
        <w:rPr>
          <w:rFonts w:cstheme="minorHAnsi"/>
          <w:color w:val="000000"/>
        </w:rPr>
        <w:t>helps to engage students and support them in their learning.</w:t>
      </w:r>
      <w:r w:rsidR="00C964AD">
        <w:rPr>
          <w:rFonts w:cstheme="minorHAnsi"/>
          <w:color w:val="000000"/>
        </w:rPr>
        <w:t xml:space="preserve"> </w:t>
      </w:r>
      <w:r w:rsidR="00595CD8" w:rsidRPr="002C1D78">
        <w:rPr>
          <w:rFonts w:cstheme="minorHAnsi"/>
          <w:color w:val="000000"/>
        </w:rPr>
        <w:t>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13"/>
        </w:numPr>
        <w:jc w:val="both"/>
      </w:pPr>
      <w:r w:rsidRPr="002C1D78">
        <w:t>School profile</w:t>
      </w:r>
    </w:p>
    <w:p w14:paraId="298C8BDC" w14:textId="22F1183F" w:rsidR="009B083B" w:rsidRPr="002C1D78" w:rsidRDefault="009B083B" w:rsidP="002C1D78">
      <w:pPr>
        <w:pStyle w:val="ListParagraph"/>
        <w:numPr>
          <w:ilvl w:val="0"/>
          <w:numId w:val="13"/>
        </w:numPr>
        <w:jc w:val="both"/>
      </w:pPr>
      <w:r w:rsidRPr="002C1D78">
        <w:t>School values, philosophy and vision</w:t>
      </w:r>
    </w:p>
    <w:p w14:paraId="30C17672" w14:textId="16C689F3" w:rsidR="009B083B" w:rsidRPr="002C1D78" w:rsidRDefault="00B33AC5" w:rsidP="002C1D78">
      <w:pPr>
        <w:pStyle w:val="ListParagraph"/>
        <w:numPr>
          <w:ilvl w:val="0"/>
          <w:numId w:val="13"/>
        </w:numPr>
        <w:jc w:val="both"/>
      </w:pPr>
      <w:r>
        <w:t>Wellbeing and e</w:t>
      </w:r>
      <w:r w:rsidR="009B083B" w:rsidRPr="002C1D78">
        <w:t>ngagement strategies</w:t>
      </w:r>
    </w:p>
    <w:p w14:paraId="0ED1C9B2" w14:textId="71615947" w:rsidR="009B083B" w:rsidRPr="002C1D78" w:rsidRDefault="009B083B" w:rsidP="002C1D78">
      <w:pPr>
        <w:pStyle w:val="ListParagraph"/>
        <w:numPr>
          <w:ilvl w:val="0"/>
          <w:numId w:val="13"/>
        </w:numPr>
        <w:jc w:val="both"/>
      </w:pPr>
      <w:r w:rsidRPr="002C1D78">
        <w:t>Identifying students in need of support</w:t>
      </w:r>
    </w:p>
    <w:p w14:paraId="3EAAFEFD" w14:textId="61632D1F" w:rsidR="009B083B" w:rsidRPr="002C1D78" w:rsidRDefault="00B9138A" w:rsidP="002C1D78">
      <w:pPr>
        <w:pStyle w:val="ListParagraph"/>
        <w:numPr>
          <w:ilvl w:val="0"/>
          <w:numId w:val="13"/>
        </w:numPr>
        <w:jc w:val="both"/>
      </w:pPr>
      <w:r w:rsidRPr="002C1D78">
        <w:t xml:space="preserve">Student rights and responsibilities </w:t>
      </w:r>
    </w:p>
    <w:p w14:paraId="34C6EBE2" w14:textId="1864292E" w:rsidR="00B9138A" w:rsidRPr="002C1D78" w:rsidRDefault="00B9138A" w:rsidP="002C1D78">
      <w:pPr>
        <w:pStyle w:val="ListParagraph"/>
        <w:numPr>
          <w:ilvl w:val="0"/>
          <w:numId w:val="13"/>
        </w:numPr>
        <w:jc w:val="both"/>
      </w:pPr>
      <w:r w:rsidRPr="002C1D78">
        <w:t>Student behavioural expectations</w:t>
      </w:r>
      <w:r w:rsidR="00785F3E">
        <w:t xml:space="preserve"> </w:t>
      </w:r>
    </w:p>
    <w:p w14:paraId="045DF94E" w14:textId="42B68E85" w:rsidR="00961444" w:rsidRPr="002C1D78" w:rsidRDefault="009B083B" w:rsidP="002C1D78">
      <w:pPr>
        <w:pStyle w:val="ListParagraph"/>
        <w:numPr>
          <w:ilvl w:val="0"/>
          <w:numId w:val="13"/>
        </w:numPr>
        <w:jc w:val="both"/>
      </w:pPr>
      <w:r w:rsidRPr="002C1D78">
        <w:t xml:space="preserve">Engaging with families </w:t>
      </w:r>
    </w:p>
    <w:p w14:paraId="7FBC3923" w14:textId="71F3818A" w:rsidR="009B083B" w:rsidRPr="002C1D78" w:rsidRDefault="009B083B" w:rsidP="002C1D78">
      <w:pPr>
        <w:pStyle w:val="ListParagraph"/>
        <w:numPr>
          <w:ilvl w:val="0"/>
          <w:numId w:val="13"/>
        </w:numPr>
        <w:jc w:val="both"/>
      </w:pPr>
      <w:r w:rsidRPr="002C1D78">
        <w:t xml:space="preserve">Evaluation </w:t>
      </w:r>
    </w:p>
    <w:p w14:paraId="2FBC69F8" w14:textId="16D68D5B"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61AEE209" w:rsidR="00A17B8D"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471F2012" w14:textId="77777777" w:rsidR="009E0FE3" w:rsidRDefault="009E0FE3" w:rsidP="009E0FE3">
      <w:pPr>
        <w:jc w:val="both"/>
        <w:outlineLvl w:val="2"/>
      </w:pPr>
      <w:r>
        <w:t xml:space="preserve">Manangatang P-12 </w:t>
      </w:r>
      <w:r w:rsidRPr="009E0FE3">
        <w:rPr>
          <w:rFonts w:cstheme="minorHAnsi"/>
        </w:rPr>
        <w:t>College</w:t>
      </w:r>
      <w:r>
        <w:t xml:space="preserve"> is a rural P-12 school located in northwest Victoria, located less than an hour north west of Swan Hill and an hour and half south east of Mildura.  We have an enrolment of 65 students with an even distribution of male and female and primary and secondary students.  The </w:t>
      </w:r>
      <w:r>
        <w:lastRenderedPageBreak/>
        <w:t>College motto, ‘Onwards and Upwards’, reflects our determination to maximise all opportunities to provide an education that develops skills, knowledge and competencies. The College strives to ensure that every student has a clear pathway that will bring them sustainable, future happiness and success.</w:t>
      </w:r>
    </w:p>
    <w:p w14:paraId="101E2989" w14:textId="77777777" w:rsidR="009E0FE3" w:rsidRDefault="009E0FE3" w:rsidP="009E0FE3">
      <w:pPr>
        <w:jc w:val="both"/>
        <w:outlineLvl w:val="2"/>
      </w:pPr>
      <w:r>
        <w:t xml:space="preserve">Our school values which are Responsibility, Resilience, Respect and Relationships are embedded in everyday interactions across the school community and have enabled strong and positive relationships between staff, students, families and the broader community.  </w:t>
      </w:r>
    </w:p>
    <w:p w14:paraId="702C1BD2" w14:textId="77777777" w:rsidR="009E0FE3" w:rsidRDefault="009E0FE3" w:rsidP="009E0FE3">
      <w:pPr>
        <w:jc w:val="both"/>
        <w:outlineLvl w:val="2"/>
      </w:pPr>
      <w:r>
        <w:t xml:space="preserve">The college is proud of its fine academic results and of its excellent physical resources.   </w:t>
      </w:r>
    </w:p>
    <w:p w14:paraId="67344A30" w14:textId="77777777" w:rsidR="009E0FE3" w:rsidRDefault="009E0FE3" w:rsidP="009E0FE3">
      <w:pPr>
        <w:jc w:val="both"/>
        <w:outlineLvl w:val="2"/>
      </w:pPr>
      <w:r>
        <w:t xml:space="preserve">Manangatang P-12 College caters for all students.  The College provides comprehensive courses and learning experiences both locally and beyond.  Starting in their primary years, students are nurtured to form a positive ‘can do’ mindset and to develop work habits that are further developed in their secondary years.  The small class sizes allow for learning experiences and courses to be tailored to suit the needs of the students.  </w:t>
      </w:r>
    </w:p>
    <w:p w14:paraId="5C0EF9DD" w14:textId="77777777" w:rsidR="009E0FE3" w:rsidRDefault="009E0FE3" w:rsidP="009E0FE3">
      <w:pPr>
        <w:jc w:val="both"/>
        <w:outlineLvl w:val="2"/>
      </w:pPr>
      <w:r>
        <w:t xml:space="preserve">Our facilities include a multi-functional stadium, an expansive agriculture plot which the students work and manage, a fully equipped technology centre and a science lab.  From their Foundation year each student has access to their own learning device. Year 11 and 12 students have their own private study area and common room.  </w:t>
      </w:r>
    </w:p>
    <w:p w14:paraId="459478BD" w14:textId="77777777" w:rsidR="009E0FE3" w:rsidRDefault="009E0FE3" w:rsidP="009E0FE3">
      <w:pPr>
        <w:jc w:val="both"/>
        <w:outlineLvl w:val="2"/>
      </w:pPr>
      <w:r>
        <w:t xml:space="preserve">Our staff are conversant in 21st Century employability skills, they are encouraged to be innovative thinkers and practitioners.  Through supportive and targeted internal and external professional learning our team shape their teaching to include enterprise opportunities and other skills like digital literacy, languages, creativity, problem solving, presentation skills, communication skills, financial literacy, team work and critical thinking. </w:t>
      </w:r>
    </w:p>
    <w:p w14:paraId="6BE8C240" w14:textId="77777777" w:rsidR="009E0FE3" w:rsidRDefault="009E0FE3" w:rsidP="009E0FE3">
      <w:pPr>
        <w:jc w:val="both"/>
        <w:outlineLvl w:val="2"/>
      </w:pPr>
      <w:r>
        <w:t>The Careers Program ensures students have the opportunity to explore their interests and passions as well as a range of careers.  Small student numbers mean they have a genuine voice in shaping what subjects are taught in the Secondary and Senior Secondary years.  A timetable is developed each year based on their aspirations and chosen pathway.</w:t>
      </w:r>
    </w:p>
    <w:p w14:paraId="7701D3C1" w14:textId="644F0928" w:rsidR="00727D78" w:rsidRPr="002C1D78" w:rsidRDefault="00727D78" w:rsidP="002C1D78">
      <w:pPr>
        <w:tabs>
          <w:tab w:val="left" w:pos="709"/>
        </w:tabs>
        <w:autoSpaceDE w:val="0"/>
        <w:autoSpaceDN w:val="0"/>
        <w:adjustRightInd w:val="0"/>
        <w:spacing w:before="120" w:after="120" w:line="240" w:lineRule="auto"/>
        <w:jc w:val="both"/>
        <w:rPr>
          <w:rFonts w:cstheme="minorHAnsi"/>
          <w:color w:val="000000"/>
        </w:rPr>
      </w:pPr>
    </w:p>
    <w:p w14:paraId="53D93D25" w14:textId="5F4E1D6C"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687BB649" w14:textId="77777777" w:rsidR="002578BB" w:rsidRPr="002578BB" w:rsidRDefault="002578BB" w:rsidP="002578BB">
      <w:pPr>
        <w:widowControl w:val="0"/>
        <w:spacing w:after="0"/>
        <w:rPr>
          <w:b/>
          <w:bCs/>
        </w:rPr>
      </w:pPr>
      <w:r w:rsidRPr="002578BB">
        <w:rPr>
          <w:b/>
          <w:bCs/>
        </w:rPr>
        <w:t>School Vision</w:t>
      </w:r>
    </w:p>
    <w:p w14:paraId="6D0D038E" w14:textId="77777777" w:rsidR="002578BB" w:rsidRPr="002578BB" w:rsidRDefault="002578BB" w:rsidP="002578BB">
      <w:pPr>
        <w:widowControl w:val="0"/>
        <w:spacing w:after="0"/>
        <w:rPr>
          <w:rFonts w:ascii="Times New Roman" w:hAnsi="Times New Roman" w:cs="Times New Roman"/>
        </w:rPr>
      </w:pPr>
      <w:r>
        <w:t>Manangatang P-12 College provides a supportive, equitable and inspiring environment where we are empowered to embrace learning and fairness, enhance our talents and achieve our personal best.  We aim to build social, emotional and physical well-being. In partnership with the community, we are encouraged to contribute as global citizens who acknowledge human rights and are positive members of society. </w:t>
      </w:r>
    </w:p>
    <w:p w14:paraId="274E5426" w14:textId="77777777" w:rsidR="002578BB" w:rsidRPr="002578BB" w:rsidRDefault="002578BB" w:rsidP="002578BB">
      <w:pPr>
        <w:widowControl w:val="0"/>
        <w:spacing w:after="0"/>
        <w:rPr>
          <w:rFonts w:ascii="Times New Roman" w:hAnsi="Times New Roman" w:cs="Times New Roman"/>
        </w:rPr>
      </w:pPr>
      <w:r w:rsidRPr="002578BB">
        <w:rPr>
          <w:rFonts w:ascii="Times New Roman" w:hAnsi="Times New Roman" w:cs="Times New Roman"/>
        </w:rPr>
        <w:t> </w:t>
      </w:r>
    </w:p>
    <w:p w14:paraId="02FF0F7F" w14:textId="76F76D53" w:rsidR="002578BB" w:rsidRPr="002578BB" w:rsidRDefault="002578BB" w:rsidP="002578BB">
      <w:pPr>
        <w:widowControl w:val="0"/>
        <w:spacing w:after="0"/>
        <w:rPr>
          <w:rFonts w:ascii="Times New Roman" w:hAnsi="Times New Roman" w:cs="Times New Roman"/>
          <w:b/>
          <w:bCs/>
        </w:rPr>
      </w:pPr>
      <w:r w:rsidRPr="002578BB">
        <w:rPr>
          <w:b/>
          <w:bCs/>
        </w:rPr>
        <w:t xml:space="preserve">Our school </w:t>
      </w:r>
      <w:r w:rsidRPr="002578BB">
        <w:rPr>
          <w:b/>
          <w:bCs/>
        </w:rPr>
        <w:t>Values.</w:t>
      </w:r>
    </w:p>
    <w:p w14:paraId="0E023EE0" w14:textId="77777777" w:rsidR="002578BB" w:rsidRPr="002578BB" w:rsidRDefault="002578BB" w:rsidP="002578BB">
      <w:pPr>
        <w:widowControl w:val="0"/>
        <w:spacing w:after="0"/>
        <w:rPr>
          <w:rFonts w:ascii="Times New Roman" w:hAnsi="Times New Roman" w:cs="Times New Roman"/>
        </w:rPr>
      </w:pPr>
      <w:r>
        <w:t>Our core school values can be outlined as:</w:t>
      </w:r>
    </w:p>
    <w:p w14:paraId="0732D2A6" w14:textId="77777777" w:rsidR="002578BB" w:rsidRPr="002578BB" w:rsidRDefault="002578BB" w:rsidP="002578BB">
      <w:pPr>
        <w:widowControl w:val="0"/>
        <w:spacing w:after="0"/>
        <w:rPr>
          <w:rFonts w:ascii="Times New Roman" w:hAnsi="Times New Roman" w:cs="Times New Roman"/>
        </w:rPr>
      </w:pPr>
      <w:r>
        <w:t>Relationships - Building trust through kindness, inclusion and communication.</w:t>
      </w:r>
    </w:p>
    <w:p w14:paraId="43C7E86C" w14:textId="77777777" w:rsidR="002578BB" w:rsidRPr="002578BB" w:rsidRDefault="002578BB" w:rsidP="002578BB">
      <w:pPr>
        <w:widowControl w:val="0"/>
        <w:spacing w:after="0"/>
        <w:rPr>
          <w:rFonts w:ascii="Times New Roman" w:hAnsi="Times New Roman" w:cs="Times New Roman"/>
        </w:rPr>
      </w:pPr>
      <w:r>
        <w:t>Respect- demonstrate appreciation and a positive regard  for ourselves, others, our College and our community.</w:t>
      </w:r>
    </w:p>
    <w:p w14:paraId="672C40F6" w14:textId="77777777" w:rsidR="002578BB" w:rsidRPr="002578BB" w:rsidRDefault="002578BB" w:rsidP="002578BB">
      <w:pPr>
        <w:widowControl w:val="0"/>
        <w:spacing w:after="0"/>
        <w:rPr>
          <w:rFonts w:ascii="Times New Roman" w:hAnsi="Times New Roman" w:cs="Times New Roman"/>
        </w:rPr>
      </w:pPr>
      <w:r>
        <w:t>Responsibility- Ownership of the impact that our actions have on ourselves, others, our community and environment.</w:t>
      </w:r>
    </w:p>
    <w:p w14:paraId="27C51362" w14:textId="60244DC2" w:rsidR="002578BB" w:rsidRDefault="002578BB" w:rsidP="002578BB">
      <w:pPr>
        <w:widowControl w:val="0"/>
        <w:spacing w:after="0"/>
      </w:pPr>
      <w:r>
        <w:t>Resilience- Persistence when faced with challenges.</w:t>
      </w:r>
    </w:p>
    <w:p w14:paraId="1D969DC3" w14:textId="77777777" w:rsidR="002578BB" w:rsidRDefault="002578BB" w:rsidP="002578BB">
      <w:pPr>
        <w:spacing w:after="0"/>
        <w:jc w:val="both"/>
        <w:rPr>
          <w:rFonts w:eastAsiaTheme="majorEastAsia" w:cstheme="minorHAnsi"/>
          <w:b/>
          <w:color w:val="000000" w:themeColor="text1"/>
          <w:sz w:val="24"/>
          <w:szCs w:val="24"/>
        </w:rPr>
      </w:pPr>
    </w:p>
    <w:p w14:paraId="70CEADE9" w14:textId="0D29F487" w:rsidR="002578BB" w:rsidRPr="002578BB" w:rsidRDefault="002578BB" w:rsidP="002578BB">
      <w:pPr>
        <w:spacing w:after="0"/>
        <w:rPr>
          <w:rFonts w:eastAsiaTheme="majorEastAsia" w:cstheme="minorHAnsi"/>
          <w:b/>
          <w:color w:val="000000" w:themeColor="text1"/>
        </w:rPr>
      </w:pPr>
      <w:r w:rsidRPr="002578BB">
        <w:rPr>
          <w:rFonts w:eastAsiaTheme="majorEastAsia" w:cstheme="minorHAnsi"/>
          <w:b/>
          <w:color w:val="000000" w:themeColor="text1"/>
          <w:sz w:val="24"/>
          <w:szCs w:val="24"/>
        </w:rPr>
        <w:lastRenderedPageBreak/>
        <w:t>Child Safety</w:t>
      </w:r>
    </w:p>
    <w:p w14:paraId="43F2C01A" w14:textId="77777777" w:rsidR="002578BB" w:rsidRPr="002578BB" w:rsidRDefault="002578BB" w:rsidP="002578BB">
      <w:pPr>
        <w:spacing w:after="0"/>
        <w:rPr>
          <w:rFonts w:eastAsiaTheme="majorEastAsia" w:cstheme="minorHAnsi"/>
          <w:color w:val="000000" w:themeColor="text1"/>
        </w:rPr>
      </w:pPr>
      <w:r w:rsidRPr="002578BB">
        <w:rPr>
          <w:rFonts w:eastAsiaTheme="majorEastAsia" w:cstheme="minorHAnsi"/>
          <w:color w:val="000000" w:themeColor="text1"/>
        </w:rPr>
        <w:t xml:space="preserve">Manangatang P-12 College is committed to the safety and wellbeing of all children and young people. This is the primary focus of our care and decision-making. Manangatang P-12 College has zero tolerance of child abuse. </w:t>
      </w:r>
    </w:p>
    <w:p w14:paraId="42B6D3E6" w14:textId="77777777" w:rsidR="002578BB" w:rsidRPr="002578BB" w:rsidRDefault="002578BB" w:rsidP="002578BB">
      <w:pPr>
        <w:jc w:val="both"/>
        <w:outlineLvl w:val="2"/>
        <w:rPr>
          <w:rFonts w:asciiTheme="majorHAnsi" w:eastAsiaTheme="majorEastAsia" w:hAnsiTheme="majorHAnsi" w:cstheme="majorBidi"/>
          <w:b/>
          <w:color w:val="000000" w:themeColor="text1"/>
          <w:sz w:val="24"/>
          <w:szCs w:val="24"/>
        </w:rPr>
      </w:pPr>
    </w:p>
    <w:p w14:paraId="4D797616" w14:textId="362EF697" w:rsidR="008F633F" w:rsidRPr="002C1D78" w:rsidRDefault="004D3F3B"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Wellbeing and e</w:t>
      </w:r>
      <w:r w:rsidR="008F633F" w:rsidRPr="002C1D78">
        <w:rPr>
          <w:rFonts w:asciiTheme="majorHAnsi" w:eastAsiaTheme="majorEastAsia" w:hAnsiTheme="majorHAnsi" w:cstheme="majorBidi"/>
          <w:b/>
          <w:color w:val="000000" w:themeColor="text1"/>
          <w:sz w:val="24"/>
          <w:szCs w:val="24"/>
        </w:rPr>
        <w:t>ngagement strategies</w:t>
      </w:r>
    </w:p>
    <w:p w14:paraId="3DBFCD72" w14:textId="40A8E2BD" w:rsidR="001F3E1E" w:rsidRPr="002578BB" w:rsidRDefault="002578BB" w:rsidP="002C1D78">
      <w:pPr>
        <w:jc w:val="both"/>
        <w:rPr>
          <w:iCs/>
        </w:rPr>
      </w:pPr>
      <w:r w:rsidRPr="002578BB">
        <w:rPr>
          <w:iCs/>
        </w:rPr>
        <w:t>Manangatang P-12 College</w:t>
      </w:r>
      <w:r w:rsidR="00AB692B" w:rsidRPr="002578BB">
        <w:rPr>
          <w:iCs/>
        </w:rPr>
        <w:t xml:space="preserve"> has developed a range of strategies to promote engagement,</w:t>
      </w:r>
      <w:r w:rsidR="00657782" w:rsidRPr="002578BB">
        <w:rPr>
          <w:iCs/>
        </w:rPr>
        <w:t xml:space="preserve"> a</w:t>
      </w:r>
      <w:r w:rsidR="00417FE1" w:rsidRPr="002578BB">
        <w:rPr>
          <w:iCs/>
        </w:rPr>
        <w:t>n inclusive and</w:t>
      </w:r>
      <w:r w:rsidR="00657782" w:rsidRPr="002578BB">
        <w:rPr>
          <w:iCs/>
        </w:rPr>
        <w:t xml:space="preserve"> safe environment,</w:t>
      </w:r>
      <w:r w:rsidR="00AB692B" w:rsidRPr="002578BB">
        <w:rPr>
          <w:iCs/>
        </w:rPr>
        <w:t xml:space="preserve"> positive behaviour</w:t>
      </w:r>
      <w:r w:rsidR="00EA230F" w:rsidRPr="002578BB">
        <w:rPr>
          <w:iCs/>
        </w:rPr>
        <w:t>,</w:t>
      </w:r>
      <w:r w:rsidR="00AB692B" w:rsidRPr="002578BB">
        <w:rPr>
          <w:iCs/>
        </w:rPr>
        <w:t xml:space="preserve"> and respectful relationships for all students in our school.</w:t>
      </w:r>
      <w:r w:rsidR="00927906" w:rsidRPr="002578BB">
        <w:rPr>
          <w:iCs/>
        </w:rPr>
        <w:t xml:space="preserve"> We recognise the importance of student friendships and peer support in helping children and students feel safe and less isolated</w:t>
      </w:r>
      <w:r w:rsidR="00AB692B" w:rsidRPr="002578BB">
        <w:rPr>
          <w:iCs/>
        </w:rPr>
        <w:t xml:space="preserve"> We acknowledge that some students may need extra social, emotional or educational support at school, and that the needs of students will change over time as they grow and learn. </w:t>
      </w:r>
    </w:p>
    <w:p w14:paraId="6BCE203E" w14:textId="31239960" w:rsidR="00AB692B" w:rsidRPr="002578BB" w:rsidRDefault="00AB692B" w:rsidP="002C1D78">
      <w:pPr>
        <w:jc w:val="both"/>
        <w:rPr>
          <w:iCs/>
        </w:rPr>
      </w:pPr>
      <w:r w:rsidRPr="002578BB">
        <w:rPr>
          <w:iCs/>
        </w:rPr>
        <w:t>A summary of the universal (whole of school), targeted (year group specific) and individual engagement strategies used by our school is included below:</w:t>
      </w:r>
    </w:p>
    <w:p w14:paraId="733ED728" w14:textId="6FC7087D" w:rsidR="00AB692B" w:rsidRPr="002578BB" w:rsidRDefault="00AB692B" w:rsidP="002C1D78">
      <w:pPr>
        <w:jc w:val="both"/>
        <w:rPr>
          <w:iCs/>
          <w:u w:val="single"/>
        </w:rPr>
      </w:pPr>
      <w:r w:rsidRPr="002578BB">
        <w:rPr>
          <w:iCs/>
          <w:u w:val="single"/>
        </w:rPr>
        <w:t>Universal</w:t>
      </w:r>
    </w:p>
    <w:p w14:paraId="1EB752C9" w14:textId="31887977" w:rsidR="003645C1" w:rsidRPr="002578BB" w:rsidRDefault="000C565D" w:rsidP="002C1D78">
      <w:pPr>
        <w:pStyle w:val="ListParagraph"/>
        <w:numPr>
          <w:ilvl w:val="0"/>
          <w:numId w:val="2"/>
        </w:numPr>
        <w:jc w:val="both"/>
        <w:rPr>
          <w:iCs/>
        </w:rPr>
      </w:pPr>
      <w:r w:rsidRPr="002578BB">
        <w:rPr>
          <w:iCs/>
        </w:rPr>
        <w:t>h</w:t>
      </w:r>
      <w:r w:rsidR="003645C1" w:rsidRPr="002578BB">
        <w:rPr>
          <w:iCs/>
        </w:rPr>
        <w:t xml:space="preserve">igh and consistent expectations of all </w:t>
      </w:r>
      <w:r w:rsidR="00935535" w:rsidRPr="002578BB">
        <w:rPr>
          <w:iCs/>
        </w:rPr>
        <w:t>staff, students and parents and carers</w:t>
      </w:r>
    </w:p>
    <w:p w14:paraId="7119E59A" w14:textId="6B0D5984" w:rsidR="00FA5301" w:rsidRPr="002578BB" w:rsidRDefault="000C565D" w:rsidP="002C1D78">
      <w:pPr>
        <w:pStyle w:val="ListParagraph"/>
        <w:numPr>
          <w:ilvl w:val="0"/>
          <w:numId w:val="2"/>
        </w:numPr>
        <w:jc w:val="both"/>
        <w:rPr>
          <w:iCs/>
        </w:rPr>
      </w:pPr>
      <w:r w:rsidRPr="002578BB">
        <w:rPr>
          <w:iCs/>
        </w:rPr>
        <w:t>p</w:t>
      </w:r>
      <w:r w:rsidR="00FA5301" w:rsidRPr="002578BB">
        <w:rPr>
          <w:iCs/>
        </w:rPr>
        <w:t>rioriti</w:t>
      </w:r>
      <w:r w:rsidR="0022008F" w:rsidRPr="002578BB">
        <w:rPr>
          <w:iCs/>
        </w:rPr>
        <w:t>s</w:t>
      </w:r>
      <w:r w:rsidR="00FA5301" w:rsidRPr="002578BB">
        <w:rPr>
          <w:iCs/>
        </w:rPr>
        <w:t>e</w:t>
      </w:r>
      <w:r w:rsidR="0022008F" w:rsidRPr="002578BB">
        <w:rPr>
          <w:iCs/>
        </w:rPr>
        <w:t xml:space="preserve"> positive relationships between staff and students, recognising the fundamental role this plays in building and sustaining student wellbeing </w:t>
      </w:r>
    </w:p>
    <w:p w14:paraId="3EB31A49" w14:textId="42370A58" w:rsidR="0080202B" w:rsidRPr="002578BB" w:rsidRDefault="000C565D" w:rsidP="002C1D78">
      <w:pPr>
        <w:pStyle w:val="ListParagraph"/>
        <w:numPr>
          <w:ilvl w:val="0"/>
          <w:numId w:val="2"/>
        </w:numPr>
        <w:jc w:val="both"/>
        <w:rPr>
          <w:iCs/>
        </w:rPr>
      </w:pPr>
      <w:r w:rsidRPr="002578BB">
        <w:rPr>
          <w:iCs/>
        </w:rPr>
        <w:t>c</w:t>
      </w:r>
      <w:r w:rsidR="0080202B" w:rsidRPr="002578BB">
        <w:rPr>
          <w:iCs/>
        </w:rPr>
        <w:t>reat</w:t>
      </w:r>
      <w:r w:rsidR="00F2424C" w:rsidRPr="002578BB">
        <w:rPr>
          <w:iCs/>
        </w:rPr>
        <w:t>ing</w:t>
      </w:r>
      <w:r w:rsidR="0080202B" w:rsidRPr="002578BB">
        <w:rPr>
          <w:iCs/>
        </w:rPr>
        <w:t xml:space="preserve"> a culture that is inclusive, engag</w:t>
      </w:r>
      <w:r w:rsidR="00F2424C" w:rsidRPr="002578BB">
        <w:rPr>
          <w:iCs/>
        </w:rPr>
        <w:t>ing</w:t>
      </w:r>
      <w:r w:rsidR="0080202B" w:rsidRPr="002578BB">
        <w:rPr>
          <w:iCs/>
        </w:rPr>
        <w:t xml:space="preserve"> and supportive</w:t>
      </w:r>
      <w:r w:rsidR="004D3F3B" w:rsidRPr="002578BB">
        <w:rPr>
          <w:iCs/>
        </w:rPr>
        <w:t xml:space="preserve"> and that embraces and celebrates diversity and empowers all students to participate and feel valued</w:t>
      </w:r>
    </w:p>
    <w:p w14:paraId="7AD257F2" w14:textId="21566F2C" w:rsidR="00FA5301" w:rsidRPr="002578BB" w:rsidRDefault="000C565D" w:rsidP="002C1D78">
      <w:pPr>
        <w:pStyle w:val="ListParagraph"/>
        <w:numPr>
          <w:ilvl w:val="0"/>
          <w:numId w:val="2"/>
        </w:numPr>
        <w:jc w:val="both"/>
        <w:rPr>
          <w:iCs/>
        </w:rPr>
      </w:pPr>
      <w:r w:rsidRPr="002578BB">
        <w:rPr>
          <w:rFonts w:ascii="Calibri" w:hAnsi="Calibri" w:cs="Calibri"/>
          <w:iCs/>
          <w:color w:val="000000"/>
        </w:rPr>
        <w:t>w</w:t>
      </w:r>
      <w:r w:rsidR="00FA5301" w:rsidRPr="002578BB">
        <w:rPr>
          <w:rFonts w:ascii="Calibri" w:hAnsi="Calibri" w:cs="Calibri"/>
          <w:iCs/>
          <w:color w:val="000000"/>
        </w:rPr>
        <w:t>elcom</w:t>
      </w:r>
      <w:r w:rsidR="002F0915" w:rsidRPr="002578BB">
        <w:rPr>
          <w:rFonts w:ascii="Calibri" w:hAnsi="Calibri" w:cs="Calibri"/>
          <w:iCs/>
          <w:color w:val="000000"/>
        </w:rPr>
        <w:t>ing</w:t>
      </w:r>
      <w:r w:rsidR="00FA5301" w:rsidRPr="002578BB">
        <w:rPr>
          <w:rFonts w:ascii="Calibri" w:hAnsi="Calibri" w:cs="Calibri"/>
          <w:iCs/>
          <w:color w:val="000000"/>
        </w:rPr>
        <w:t xml:space="preserve"> all parents/carers and</w:t>
      </w:r>
      <w:r w:rsidR="002F0915" w:rsidRPr="002578BB">
        <w:rPr>
          <w:rFonts w:ascii="Calibri" w:hAnsi="Calibri" w:cs="Calibri"/>
          <w:iCs/>
          <w:color w:val="000000"/>
        </w:rPr>
        <w:t xml:space="preserve"> being</w:t>
      </w:r>
      <w:r w:rsidR="00FA5301" w:rsidRPr="002578BB">
        <w:rPr>
          <w:rFonts w:ascii="Calibri" w:hAnsi="Calibri" w:cs="Calibri"/>
          <w:iCs/>
          <w:color w:val="000000"/>
        </w:rPr>
        <w:t xml:space="preserve"> responsive to</w:t>
      </w:r>
      <w:r w:rsidRPr="002578BB">
        <w:rPr>
          <w:rFonts w:ascii="Calibri" w:hAnsi="Calibri" w:cs="Calibri"/>
          <w:iCs/>
          <w:color w:val="000000"/>
        </w:rPr>
        <w:t xml:space="preserve"> them as partners in learning</w:t>
      </w:r>
    </w:p>
    <w:p w14:paraId="1E949CFD" w14:textId="3AC808FE" w:rsidR="00787AEF" w:rsidRPr="002578BB" w:rsidRDefault="000C565D" w:rsidP="002C1D78">
      <w:pPr>
        <w:pStyle w:val="ListParagraph"/>
        <w:numPr>
          <w:ilvl w:val="0"/>
          <w:numId w:val="2"/>
        </w:numPr>
        <w:jc w:val="both"/>
        <w:rPr>
          <w:iCs/>
        </w:rPr>
      </w:pPr>
      <w:r w:rsidRPr="002578BB">
        <w:rPr>
          <w:iCs/>
        </w:rPr>
        <w:t>a</w:t>
      </w:r>
      <w:r w:rsidR="00787AEF" w:rsidRPr="002578BB">
        <w:rPr>
          <w:iCs/>
        </w:rPr>
        <w:t>nalysing and being responsive to a range of school data such as attendance, Attitudes to School Survey, parent survey data, student management data and school level assessment data</w:t>
      </w:r>
    </w:p>
    <w:p w14:paraId="1F2CF239" w14:textId="0E19FF8A" w:rsidR="00AB692B" w:rsidRPr="002578BB" w:rsidRDefault="000C565D" w:rsidP="002C1D78">
      <w:pPr>
        <w:pStyle w:val="ListParagraph"/>
        <w:numPr>
          <w:ilvl w:val="0"/>
          <w:numId w:val="2"/>
        </w:numPr>
        <w:jc w:val="both"/>
        <w:rPr>
          <w:iCs/>
        </w:rPr>
      </w:pPr>
      <w:r w:rsidRPr="002578BB">
        <w:rPr>
          <w:iCs/>
        </w:rPr>
        <w:t>d</w:t>
      </w:r>
      <w:r w:rsidR="00AB692B" w:rsidRPr="002578BB">
        <w:rPr>
          <w:iCs/>
        </w:rPr>
        <w:t>eliver a broad curriculum including VET programs, VCE and VCAL to ensure that students are able to choose subjects and programs that are tailored to their intere</w:t>
      </w:r>
      <w:r w:rsidRPr="002578BB">
        <w:rPr>
          <w:iCs/>
        </w:rPr>
        <w:t>sts, strengths and aspirations</w:t>
      </w:r>
    </w:p>
    <w:p w14:paraId="58C9B0F6" w14:textId="14D78CC3" w:rsidR="003645C1" w:rsidRPr="002578BB" w:rsidRDefault="000C565D" w:rsidP="002C1D78">
      <w:pPr>
        <w:pStyle w:val="ListParagraph"/>
        <w:numPr>
          <w:ilvl w:val="0"/>
          <w:numId w:val="2"/>
        </w:numPr>
        <w:jc w:val="both"/>
        <w:rPr>
          <w:iCs/>
        </w:rPr>
      </w:pPr>
      <w:r w:rsidRPr="002578BB">
        <w:rPr>
          <w:iCs/>
        </w:rPr>
        <w:t>t</w:t>
      </w:r>
      <w:r w:rsidR="0022008F" w:rsidRPr="002578BB">
        <w:rPr>
          <w:iCs/>
        </w:rPr>
        <w:t xml:space="preserve">eachers </w:t>
      </w:r>
      <w:r w:rsidR="002578BB" w:rsidRPr="002578BB">
        <w:rPr>
          <w:iCs/>
        </w:rPr>
        <w:t>at Manangatang P-12 College</w:t>
      </w:r>
      <w:r w:rsidR="0022008F" w:rsidRPr="002578BB">
        <w:rPr>
          <w:iCs/>
        </w:rPr>
        <w:t xml:space="preserve"> use an</w:t>
      </w:r>
      <w:r w:rsidR="00FA5301" w:rsidRPr="002578BB">
        <w:rPr>
          <w:iCs/>
        </w:rPr>
        <w:t xml:space="preserve"> i</w:t>
      </w:r>
      <w:r w:rsidR="0022008F" w:rsidRPr="002578BB">
        <w:rPr>
          <w:iCs/>
        </w:rPr>
        <w:t xml:space="preserve">nstructional </w:t>
      </w:r>
      <w:r w:rsidR="00FA5301" w:rsidRPr="002578BB">
        <w:rPr>
          <w:iCs/>
        </w:rPr>
        <w:t>f</w:t>
      </w:r>
      <w:r w:rsidR="0022008F" w:rsidRPr="002578BB">
        <w:rPr>
          <w:iCs/>
        </w:rPr>
        <w:t>ramework to ensure an explicit, common and shared model of instruction to ensure that evidenced-based, high yield teaching practices are incorporated into all lessons</w:t>
      </w:r>
    </w:p>
    <w:p w14:paraId="7070B150" w14:textId="5099A161" w:rsidR="00AB692B" w:rsidRPr="002578BB" w:rsidRDefault="000C565D" w:rsidP="002C1D78">
      <w:pPr>
        <w:pStyle w:val="ListParagraph"/>
        <w:numPr>
          <w:ilvl w:val="0"/>
          <w:numId w:val="2"/>
        </w:numPr>
        <w:jc w:val="both"/>
        <w:rPr>
          <w:iCs/>
        </w:rPr>
      </w:pPr>
      <w:r w:rsidRPr="002578BB">
        <w:rPr>
          <w:iCs/>
        </w:rPr>
        <w:t>t</w:t>
      </w:r>
      <w:r w:rsidR="00AB692B" w:rsidRPr="002578BB">
        <w:rPr>
          <w:iCs/>
        </w:rPr>
        <w:t xml:space="preserve">eachers at </w:t>
      </w:r>
      <w:r w:rsidR="002578BB" w:rsidRPr="002578BB">
        <w:rPr>
          <w:iCs/>
        </w:rPr>
        <w:t>Manangatang P-12 College</w:t>
      </w:r>
      <w:r w:rsidR="00AB692B" w:rsidRPr="002578BB">
        <w:rPr>
          <w:iCs/>
        </w:rPr>
        <w:t xml:space="preserve"> adopt a broad range of teaching and assessment approaches to effectively respond to the diverse learning styles, strengths and needs of our students</w:t>
      </w:r>
      <w:r w:rsidR="001319D6" w:rsidRPr="002578BB">
        <w:rPr>
          <w:iCs/>
        </w:rPr>
        <w:t xml:space="preserve"> and follow the standards set by the Victorian Institute of Teaching</w:t>
      </w:r>
    </w:p>
    <w:p w14:paraId="1E267D8E" w14:textId="0BF2D5B2" w:rsidR="00AB692B" w:rsidRPr="002578BB" w:rsidRDefault="000C565D" w:rsidP="002C1D78">
      <w:pPr>
        <w:pStyle w:val="ListParagraph"/>
        <w:numPr>
          <w:ilvl w:val="0"/>
          <w:numId w:val="2"/>
        </w:numPr>
        <w:jc w:val="both"/>
        <w:rPr>
          <w:iCs/>
        </w:rPr>
      </w:pPr>
      <w:r w:rsidRPr="002578BB">
        <w:rPr>
          <w:iCs/>
        </w:rPr>
        <w:t>o</w:t>
      </w:r>
      <w:r w:rsidR="00AB692B" w:rsidRPr="002578BB">
        <w:rPr>
          <w:iCs/>
        </w:rPr>
        <w:t>ur school’s Statement of Values</w:t>
      </w:r>
      <w:r w:rsidR="004D3F3B" w:rsidRPr="002578BB">
        <w:rPr>
          <w:iCs/>
        </w:rPr>
        <w:t xml:space="preserve"> and School Philosophy</w:t>
      </w:r>
      <w:r w:rsidR="00AB692B" w:rsidRPr="002578BB">
        <w:rPr>
          <w:iCs/>
        </w:rPr>
        <w:t xml:space="preserve"> are incorporated into our curriculum and </w:t>
      </w:r>
      <w:r w:rsidR="00F2424C" w:rsidRPr="002578BB">
        <w:rPr>
          <w:iCs/>
        </w:rPr>
        <w:t xml:space="preserve">promoted </w:t>
      </w:r>
      <w:r w:rsidR="00AB692B" w:rsidRPr="002578BB">
        <w:rPr>
          <w:iCs/>
        </w:rPr>
        <w:t>to students, staff and parents so that they are shared and celebrated as the fou</w:t>
      </w:r>
      <w:r w:rsidRPr="002578BB">
        <w:rPr>
          <w:iCs/>
        </w:rPr>
        <w:t>ndation of our school community</w:t>
      </w:r>
    </w:p>
    <w:p w14:paraId="4C6994A2" w14:textId="60142BCE" w:rsidR="001319D6" w:rsidRPr="002578BB" w:rsidRDefault="000C565D" w:rsidP="002C1D78">
      <w:pPr>
        <w:pStyle w:val="ListParagraph"/>
        <w:numPr>
          <w:ilvl w:val="0"/>
          <w:numId w:val="2"/>
        </w:numPr>
        <w:jc w:val="both"/>
        <w:rPr>
          <w:iCs/>
        </w:rPr>
      </w:pPr>
      <w:r w:rsidRPr="002578BB">
        <w:rPr>
          <w:iCs/>
        </w:rPr>
        <w:t>c</w:t>
      </w:r>
      <w:r w:rsidR="001319D6" w:rsidRPr="002578BB">
        <w:rPr>
          <w:iCs/>
        </w:rPr>
        <w:t>arefully planned transition programs to support students moving into different stages of their schooling</w:t>
      </w:r>
    </w:p>
    <w:p w14:paraId="25081992" w14:textId="376A414E" w:rsidR="00215BA1" w:rsidRPr="002578BB" w:rsidRDefault="000C565D" w:rsidP="002C1D78">
      <w:pPr>
        <w:pStyle w:val="ListParagraph"/>
        <w:numPr>
          <w:ilvl w:val="0"/>
          <w:numId w:val="2"/>
        </w:numPr>
        <w:jc w:val="both"/>
        <w:rPr>
          <w:iCs/>
        </w:rPr>
      </w:pPr>
      <w:r w:rsidRPr="002578BB">
        <w:rPr>
          <w:iCs/>
        </w:rPr>
        <w:t>p</w:t>
      </w:r>
      <w:r w:rsidR="00AB692B" w:rsidRPr="002578BB">
        <w:rPr>
          <w:iCs/>
        </w:rPr>
        <w:t>ositive behaviour and student achievement is acknowledged in the classroom</w:t>
      </w:r>
      <w:r w:rsidR="00215BA1" w:rsidRPr="002578BB">
        <w:rPr>
          <w:iCs/>
        </w:rPr>
        <w:t>, and formally in school assembli</w:t>
      </w:r>
      <w:r w:rsidRPr="002578BB">
        <w:rPr>
          <w:iCs/>
        </w:rPr>
        <w:t>es and communication to parents</w:t>
      </w:r>
    </w:p>
    <w:p w14:paraId="76F21A01" w14:textId="0F89F2D5" w:rsidR="0080202B" w:rsidRPr="002578BB" w:rsidRDefault="000C565D" w:rsidP="002C1D78">
      <w:pPr>
        <w:pStyle w:val="ListParagraph"/>
        <w:numPr>
          <w:ilvl w:val="0"/>
          <w:numId w:val="2"/>
        </w:numPr>
        <w:jc w:val="both"/>
        <w:rPr>
          <w:iCs/>
        </w:rPr>
      </w:pPr>
      <w:r w:rsidRPr="002578BB">
        <w:rPr>
          <w:iCs/>
        </w:rPr>
        <w:t>m</w:t>
      </w:r>
      <w:r w:rsidR="0080202B" w:rsidRPr="002578BB">
        <w:rPr>
          <w:iCs/>
        </w:rPr>
        <w:t>onitor student attendance and implement attendance improvement strategies at a whole-school, cohort and individual level</w:t>
      </w:r>
    </w:p>
    <w:p w14:paraId="32833C3F" w14:textId="0C3A9D0E" w:rsidR="00F23E7D" w:rsidRPr="002578BB" w:rsidRDefault="000C565D" w:rsidP="002C1D78">
      <w:pPr>
        <w:pStyle w:val="ListParagraph"/>
        <w:numPr>
          <w:ilvl w:val="0"/>
          <w:numId w:val="2"/>
        </w:numPr>
        <w:jc w:val="both"/>
        <w:rPr>
          <w:iCs/>
        </w:rPr>
      </w:pPr>
      <w:r w:rsidRPr="002578BB">
        <w:rPr>
          <w:iCs/>
        </w:rPr>
        <w:t>s</w:t>
      </w:r>
      <w:r w:rsidR="00215BA1" w:rsidRPr="002578BB">
        <w:rPr>
          <w:iCs/>
        </w:rPr>
        <w:t>tudents have the opportunity to contribute to and provide feedback on decisions about</w:t>
      </w:r>
      <w:r w:rsidR="001F3E1E" w:rsidRPr="002578BB">
        <w:rPr>
          <w:iCs/>
        </w:rPr>
        <w:t xml:space="preserve"> school operations through the S</w:t>
      </w:r>
      <w:r w:rsidR="00215BA1" w:rsidRPr="002578BB">
        <w:rPr>
          <w:iCs/>
        </w:rPr>
        <w:t>tudent Representative Council</w:t>
      </w:r>
      <w:r w:rsidR="00931092" w:rsidRPr="002578BB">
        <w:rPr>
          <w:iCs/>
        </w:rPr>
        <w:t xml:space="preserve"> and other forums </w:t>
      </w:r>
      <w:r w:rsidR="00180687" w:rsidRPr="002578BB">
        <w:rPr>
          <w:iCs/>
        </w:rPr>
        <w:t xml:space="preserve">including </w:t>
      </w:r>
      <w:r w:rsidR="00180687" w:rsidRPr="002578BB">
        <w:rPr>
          <w:iCs/>
        </w:rPr>
        <w:lastRenderedPageBreak/>
        <w:t xml:space="preserve">year group meetings and Peer Support Groups. </w:t>
      </w:r>
      <w:r w:rsidR="001F3E1E" w:rsidRPr="002578BB">
        <w:rPr>
          <w:iCs/>
        </w:rPr>
        <w:t xml:space="preserve">Students are also encouraged to speak with their teachers, Year Level Coordinator, Assistant Principal and Principal whenever they </w:t>
      </w:r>
      <w:r w:rsidRPr="002578BB">
        <w:rPr>
          <w:iCs/>
        </w:rPr>
        <w:t>have any questions or concerns.</w:t>
      </w:r>
    </w:p>
    <w:p w14:paraId="6B8E51F4" w14:textId="6779F2EB" w:rsidR="00BD0584" w:rsidRPr="002578BB" w:rsidRDefault="000C565D" w:rsidP="002C1D78">
      <w:pPr>
        <w:pStyle w:val="ListParagraph"/>
        <w:numPr>
          <w:ilvl w:val="0"/>
          <w:numId w:val="2"/>
        </w:numPr>
        <w:jc w:val="both"/>
        <w:rPr>
          <w:iCs/>
        </w:rPr>
      </w:pPr>
      <w:r w:rsidRPr="002578BB">
        <w:rPr>
          <w:iCs/>
        </w:rPr>
        <w:t>c</w:t>
      </w:r>
      <w:r w:rsidR="00BD0584" w:rsidRPr="002578BB">
        <w:rPr>
          <w:iCs/>
        </w:rPr>
        <w:t>reate opportunities for cross—age connections amongst students through school plays, athletics, music pro</w:t>
      </w:r>
      <w:r w:rsidRPr="002578BB">
        <w:rPr>
          <w:iCs/>
        </w:rPr>
        <w:t>grams and peer support programs</w:t>
      </w:r>
    </w:p>
    <w:p w14:paraId="1636F0A5" w14:textId="502D25FA" w:rsidR="00D34748" w:rsidRPr="002578BB" w:rsidRDefault="00922614" w:rsidP="002C1D78">
      <w:pPr>
        <w:pStyle w:val="ListParagraph"/>
        <w:numPr>
          <w:ilvl w:val="0"/>
          <w:numId w:val="2"/>
        </w:numPr>
        <w:jc w:val="both"/>
        <w:rPr>
          <w:iCs/>
        </w:rPr>
      </w:pPr>
      <w:r w:rsidRPr="002578BB">
        <w:rPr>
          <w:iCs/>
        </w:rPr>
        <w:t>a</w:t>
      </w:r>
      <w:r w:rsidR="00215BA1" w:rsidRPr="002578BB">
        <w:rPr>
          <w:iCs/>
        </w:rPr>
        <w:t xml:space="preserve">ll students are welcome to self-refer to the Student Wellbeing Coordinator, School Nurse, School Chaplain, Year Group Leaders, Assistant Principal and Principal if they would like to discuss a particular issue or feel as though they may need support of any kind. We are proud to have an ‘open door’ policy where students and </w:t>
      </w:r>
      <w:r w:rsidR="000C565D" w:rsidRPr="002578BB">
        <w:rPr>
          <w:iCs/>
        </w:rPr>
        <w:t>staff are partners in learning</w:t>
      </w:r>
    </w:p>
    <w:p w14:paraId="2EA2381A" w14:textId="245778DA" w:rsidR="00215BA1" w:rsidRPr="002578BB" w:rsidRDefault="000C565D" w:rsidP="002C1D78">
      <w:pPr>
        <w:pStyle w:val="ListParagraph"/>
        <w:numPr>
          <w:ilvl w:val="0"/>
          <w:numId w:val="2"/>
        </w:numPr>
        <w:jc w:val="both"/>
        <w:rPr>
          <w:iCs/>
        </w:rPr>
      </w:pPr>
      <w:r w:rsidRPr="002578BB">
        <w:rPr>
          <w:iCs/>
        </w:rPr>
        <w:t>w</w:t>
      </w:r>
      <w:r w:rsidR="001F3E1E" w:rsidRPr="002578BB">
        <w:rPr>
          <w:iCs/>
        </w:rPr>
        <w:t>e engage in school</w:t>
      </w:r>
      <w:r w:rsidR="00215BA1" w:rsidRPr="002578BB">
        <w:rPr>
          <w:iCs/>
        </w:rPr>
        <w:t xml:space="preserve"> </w:t>
      </w:r>
      <w:r w:rsidR="001F3E1E" w:rsidRPr="002578BB">
        <w:rPr>
          <w:iCs/>
        </w:rPr>
        <w:t>wide positive behaviour support with our staff and students, which includes programs such as:</w:t>
      </w:r>
    </w:p>
    <w:p w14:paraId="5A630FD1" w14:textId="50897BDC" w:rsidR="001F3E1E" w:rsidRPr="002578BB" w:rsidRDefault="001F3E1E" w:rsidP="002C1D78">
      <w:pPr>
        <w:pStyle w:val="ListParagraph"/>
        <w:numPr>
          <w:ilvl w:val="1"/>
          <w:numId w:val="2"/>
        </w:numPr>
        <w:jc w:val="both"/>
        <w:rPr>
          <w:iCs/>
        </w:rPr>
      </w:pPr>
      <w:r w:rsidRPr="002578BB">
        <w:rPr>
          <w:iCs/>
        </w:rPr>
        <w:t>Respectful Relationships</w:t>
      </w:r>
    </w:p>
    <w:p w14:paraId="456182DC" w14:textId="14D4AE6B" w:rsidR="001F3E1E" w:rsidRPr="002578BB" w:rsidRDefault="000C565D" w:rsidP="002C1D78">
      <w:pPr>
        <w:pStyle w:val="ListParagraph"/>
        <w:numPr>
          <w:ilvl w:val="1"/>
          <w:numId w:val="2"/>
        </w:numPr>
        <w:jc w:val="both"/>
        <w:rPr>
          <w:iCs/>
        </w:rPr>
      </w:pPr>
      <w:r w:rsidRPr="002578BB">
        <w:rPr>
          <w:iCs/>
        </w:rPr>
        <w:t>B</w:t>
      </w:r>
      <w:r w:rsidR="001F3E1E" w:rsidRPr="002578BB">
        <w:rPr>
          <w:iCs/>
        </w:rPr>
        <w:t>ully Stoppers</w:t>
      </w:r>
    </w:p>
    <w:p w14:paraId="4AB5965C" w14:textId="754C7D78" w:rsidR="00BB37D7" w:rsidRPr="002578BB" w:rsidRDefault="000C565D" w:rsidP="00927906">
      <w:pPr>
        <w:pStyle w:val="ListParagraph"/>
        <w:numPr>
          <w:ilvl w:val="1"/>
          <w:numId w:val="2"/>
        </w:numPr>
        <w:jc w:val="both"/>
        <w:rPr>
          <w:iCs/>
        </w:rPr>
      </w:pPr>
      <w:r w:rsidRPr="002578BB">
        <w:rPr>
          <w:iCs/>
        </w:rPr>
        <w:t>S</w:t>
      </w:r>
      <w:r w:rsidR="001F3E1E" w:rsidRPr="002578BB">
        <w:rPr>
          <w:iCs/>
        </w:rPr>
        <w:t xml:space="preserve">afe Schools </w:t>
      </w:r>
    </w:p>
    <w:p w14:paraId="6B987946" w14:textId="7F0A5BE4" w:rsidR="00D34748" w:rsidRPr="002578BB" w:rsidRDefault="000C565D" w:rsidP="002C1D78">
      <w:pPr>
        <w:pStyle w:val="ListParagraph"/>
        <w:numPr>
          <w:ilvl w:val="0"/>
          <w:numId w:val="2"/>
        </w:numPr>
        <w:jc w:val="both"/>
        <w:rPr>
          <w:iCs/>
        </w:rPr>
      </w:pPr>
      <w:r w:rsidRPr="002578BB">
        <w:rPr>
          <w:iCs/>
        </w:rPr>
        <w:t>p</w:t>
      </w:r>
      <w:r w:rsidR="00D34748" w:rsidRPr="002578BB">
        <w:rPr>
          <w:iCs/>
        </w:rPr>
        <w:t>rograms</w:t>
      </w:r>
      <w:r w:rsidR="003645C1" w:rsidRPr="002578BB">
        <w:rPr>
          <w:iCs/>
        </w:rPr>
        <w:t>, incursion</w:t>
      </w:r>
      <w:r w:rsidR="001319D6" w:rsidRPr="002578BB">
        <w:rPr>
          <w:iCs/>
        </w:rPr>
        <w:t>s</w:t>
      </w:r>
      <w:r w:rsidR="003645C1" w:rsidRPr="002578BB">
        <w:rPr>
          <w:iCs/>
        </w:rPr>
        <w:t xml:space="preserve"> and excursions</w:t>
      </w:r>
      <w:r w:rsidR="00D34748" w:rsidRPr="002578BB">
        <w:rPr>
          <w:iCs/>
        </w:rPr>
        <w:t xml:space="preserve"> developed to address issue specific </w:t>
      </w:r>
      <w:r w:rsidR="004D3F3B" w:rsidRPr="002578BB">
        <w:rPr>
          <w:iCs/>
        </w:rPr>
        <w:t xml:space="preserve">needs or </w:t>
      </w:r>
      <w:r w:rsidR="00D34748" w:rsidRPr="002578BB">
        <w:rPr>
          <w:iCs/>
        </w:rPr>
        <w:t>behaviour (i.e. anger management programs</w:t>
      </w:r>
      <w:r w:rsidR="003645C1" w:rsidRPr="002578BB">
        <w:rPr>
          <w:iCs/>
        </w:rPr>
        <w:t>)</w:t>
      </w:r>
    </w:p>
    <w:p w14:paraId="70B19889" w14:textId="29E3ED8E" w:rsidR="00AB692B" w:rsidRPr="002578BB" w:rsidRDefault="000C565D" w:rsidP="002C1D78">
      <w:pPr>
        <w:pStyle w:val="ListParagraph"/>
        <w:numPr>
          <w:ilvl w:val="0"/>
          <w:numId w:val="2"/>
        </w:numPr>
        <w:jc w:val="both"/>
        <w:rPr>
          <w:iCs/>
        </w:rPr>
      </w:pPr>
      <w:r w:rsidRPr="002578BB">
        <w:rPr>
          <w:iCs/>
        </w:rPr>
        <w:t>o</w:t>
      </w:r>
      <w:r w:rsidR="00D34748" w:rsidRPr="002578BB">
        <w:rPr>
          <w:iCs/>
        </w:rPr>
        <w:t>pportunities for student inclusion (i.e. sports teams, clubs, recess and lunchtime activities)</w:t>
      </w:r>
    </w:p>
    <w:p w14:paraId="3EF4ED30" w14:textId="44D823B9" w:rsidR="00657782" w:rsidRPr="002578BB" w:rsidRDefault="00CE31F4" w:rsidP="002C1D78">
      <w:pPr>
        <w:pStyle w:val="ListParagraph"/>
        <w:numPr>
          <w:ilvl w:val="0"/>
          <w:numId w:val="2"/>
        </w:numPr>
        <w:jc w:val="both"/>
        <w:rPr>
          <w:iCs/>
        </w:rPr>
      </w:pPr>
      <w:r w:rsidRPr="002578BB">
        <w:rPr>
          <w:iCs/>
        </w:rPr>
        <w:t>measures</w:t>
      </w:r>
      <w:r w:rsidR="00F064A9" w:rsidRPr="002578BB">
        <w:rPr>
          <w:iCs/>
        </w:rPr>
        <w:t xml:space="preserve"> are</w:t>
      </w:r>
      <w:r w:rsidRPr="002578BB">
        <w:rPr>
          <w:iCs/>
        </w:rPr>
        <w:t xml:space="preserve"> in place to empower our school community to identify</w:t>
      </w:r>
      <w:r w:rsidR="004D3F3B" w:rsidRPr="002578BB">
        <w:rPr>
          <w:iCs/>
        </w:rPr>
        <w:t xml:space="preserve">, </w:t>
      </w:r>
      <w:r w:rsidR="00CF6DDD" w:rsidRPr="002578BB">
        <w:rPr>
          <w:iCs/>
        </w:rPr>
        <w:t>report</w:t>
      </w:r>
      <w:r w:rsidR="004D3F3B" w:rsidRPr="002578BB">
        <w:rPr>
          <w:iCs/>
        </w:rPr>
        <w:t xml:space="preserve"> and address</w:t>
      </w:r>
      <w:r w:rsidRPr="002578BB">
        <w:rPr>
          <w:iCs/>
        </w:rPr>
        <w:t xml:space="preserve"> </w:t>
      </w:r>
      <w:r w:rsidR="00CF6DDD" w:rsidRPr="002578BB">
        <w:rPr>
          <w:iCs/>
        </w:rPr>
        <w:t xml:space="preserve">inappropriate and harmful behaviours such as </w:t>
      </w:r>
      <w:r w:rsidRPr="002578BB">
        <w:rPr>
          <w:iCs/>
        </w:rPr>
        <w:t>racism,</w:t>
      </w:r>
      <w:r w:rsidR="00B04A52" w:rsidRPr="002578BB">
        <w:rPr>
          <w:iCs/>
        </w:rPr>
        <w:t xml:space="preserve"> homophobia and other forms of</w:t>
      </w:r>
      <w:r w:rsidRPr="002578BB">
        <w:rPr>
          <w:iCs/>
        </w:rPr>
        <w:t xml:space="preserve"> </w:t>
      </w:r>
      <w:r w:rsidR="00CF6DDD" w:rsidRPr="002578BB">
        <w:rPr>
          <w:iCs/>
        </w:rPr>
        <w:t xml:space="preserve">discrimination </w:t>
      </w:r>
      <w:r w:rsidR="00B04A52" w:rsidRPr="002578BB">
        <w:rPr>
          <w:iCs/>
        </w:rPr>
        <w:t>or</w:t>
      </w:r>
      <w:r w:rsidR="00CF6DDD" w:rsidRPr="002578BB">
        <w:rPr>
          <w:iCs/>
        </w:rPr>
        <w:t xml:space="preserve"> </w:t>
      </w:r>
      <w:r w:rsidR="006E5693" w:rsidRPr="002578BB">
        <w:rPr>
          <w:iCs/>
        </w:rPr>
        <w:t>harassment.</w:t>
      </w:r>
      <w:r w:rsidR="0077225E" w:rsidRPr="002578BB">
        <w:rPr>
          <w:iCs/>
        </w:rPr>
        <w:t xml:space="preserve">  </w:t>
      </w:r>
    </w:p>
    <w:p w14:paraId="7D2A001B" w14:textId="6C499838" w:rsidR="00AB692B" w:rsidRPr="00322641" w:rsidRDefault="00AB692B" w:rsidP="002C1D78">
      <w:pPr>
        <w:jc w:val="both"/>
        <w:rPr>
          <w:iCs/>
          <w:u w:val="single"/>
        </w:rPr>
      </w:pPr>
      <w:r w:rsidRPr="00322641">
        <w:rPr>
          <w:iCs/>
          <w:u w:val="single"/>
        </w:rPr>
        <w:t>Targeted</w:t>
      </w:r>
    </w:p>
    <w:p w14:paraId="779A917C" w14:textId="39642B0E" w:rsidR="00215BA1" w:rsidRPr="00322641" w:rsidRDefault="000C565D" w:rsidP="002C1D78">
      <w:pPr>
        <w:pStyle w:val="ListParagraph"/>
        <w:numPr>
          <w:ilvl w:val="0"/>
          <w:numId w:val="3"/>
        </w:numPr>
        <w:jc w:val="both"/>
        <w:rPr>
          <w:iCs/>
        </w:rPr>
      </w:pPr>
      <w:r w:rsidRPr="00322641">
        <w:rPr>
          <w:iCs/>
        </w:rPr>
        <w:t>e</w:t>
      </w:r>
      <w:r w:rsidR="00215BA1" w:rsidRPr="00322641">
        <w:rPr>
          <w:iCs/>
        </w:rPr>
        <w:t>ach year group has a Year Group Leader</w:t>
      </w:r>
      <w:r w:rsidR="0022008F" w:rsidRPr="00322641">
        <w:rPr>
          <w:iCs/>
        </w:rPr>
        <w:t>/Coordinator</w:t>
      </w:r>
      <w:r w:rsidR="00215BA1" w:rsidRPr="00322641">
        <w:rPr>
          <w:iCs/>
        </w:rPr>
        <w:t>, a senior teacher responsible for their year</w:t>
      </w:r>
      <w:r w:rsidRPr="00322641">
        <w:rPr>
          <w:iCs/>
        </w:rPr>
        <w:t xml:space="preserve">, who </w:t>
      </w:r>
      <w:r w:rsidR="00D34748" w:rsidRPr="00322641">
        <w:rPr>
          <w:iCs/>
        </w:rPr>
        <w:t>monitor the health and wellbeing of students in their year, and act as a point of contact for students w</w:t>
      </w:r>
      <w:r w:rsidRPr="00322641">
        <w:rPr>
          <w:iCs/>
        </w:rPr>
        <w:t>ho may need additional support</w:t>
      </w:r>
    </w:p>
    <w:p w14:paraId="6AEF61F5" w14:textId="5C489FAE" w:rsidR="00747DFA" w:rsidRPr="00322641" w:rsidRDefault="00747DFA" w:rsidP="002C1D78">
      <w:pPr>
        <w:pStyle w:val="ListParagraph"/>
        <w:numPr>
          <w:ilvl w:val="0"/>
          <w:numId w:val="3"/>
        </w:numPr>
        <w:jc w:val="both"/>
        <w:rPr>
          <w:iCs/>
        </w:rPr>
      </w:pPr>
      <w:r w:rsidRPr="00322641">
        <w:rPr>
          <w:iCs/>
        </w:rPr>
        <w:t xml:space="preserve"> Koorie students </w:t>
      </w:r>
      <w:r w:rsidR="00376ACC" w:rsidRPr="00322641">
        <w:rPr>
          <w:iCs/>
        </w:rPr>
        <w:t>are supported to</w:t>
      </w:r>
      <w:r w:rsidR="0039316E" w:rsidRPr="00322641">
        <w:rPr>
          <w:iCs/>
        </w:rPr>
        <w:t xml:space="preserve"> engage fully in their education, in a positive learning environment that understands and appreciates the strength of Aboriginal and Torres Strait Islander culture – refer to </w:t>
      </w:r>
      <w:r w:rsidR="00322641" w:rsidRPr="00322641">
        <w:rPr>
          <w:iCs/>
        </w:rPr>
        <w:t>our Koorie Engagement Support Officer</w:t>
      </w:r>
      <w:r w:rsidR="0039316E" w:rsidRPr="00322641">
        <w:rPr>
          <w:iCs/>
        </w:rPr>
        <w:t xml:space="preserve"> for further information</w:t>
      </w:r>
    </w:p>
    <w:p w14:paraId="30CF7F74" w14:textId="69C3584D" w:rsidR="0039316E" w:rsidRPr="00322641" w:rsidRDefault="007E6792" w:rsidP="002C1D78">
      <w:pPr>
        <w:pStyle w:val="ListParagraph"/>
        <w:numPr>
          <w:ilvl w:val="0"/>
          <w:numId w:val="3"/>
        </w:numPr>
        <w:jc w:val="both"/>
        <w:rPr>
          <w:iCs/>
        </w:rPr>
      </w:pPr>
      <w:r w:rsidRPr="00322641">
        <w:rPr>
          <w:iCs/>
        </w:rPr>
        <w:t xml:space="preserve">we provide a positive and respectful learning environment for our students who identify as LGBTIQ+ and follow the Department’s policy on </w:t>
      </w:r>
      <w:hyperlink r:id="rId13" w:history="1">
        <w:r w:rsidRPr="00322641">
          <w:rPr>
            <w:rStyle w:val="Hyperlink"/>
            <w:iCs/>
          </w:rPr>
          <w:t>LGBTIQ Student Support</w:t>
        </w:r>
        <w:r w:rsidR="00045B93" w:rsidRPr="00322641">
          <w:rPr>
            <w:rStyle w:val="Hyperlink"/>
            <w:iCs/>
          </w:rPr>
          <w:t xml:space="preserve"> [insert any specific measures at your school to support LGBTIQ+ students]</w:t>
        </w:r>
        <w:r w:rsidRPr="00322641">
          <w:rPr>
            <w:rStyle w:val="Hyperlink"/>
            <w:iCs/>
          </w:rPr>
          <w:t xml:space="preserve">  </w:t>
        </w:r>
      </w:hyperlink>
      <w:r w:rsidRPr="00322641">
        <w:rPr>
          <w:iCs/>
        </w:rPr>
        <w:t xml:space="preserve"> </w:t>
      </w:r>
    </w:p>
    <w:p w14:paraId="041F7BB1" w14:textId="2B74043B" w:rsidR="00DF39A0" w:rsidRPr="00322641" w:rsidRDefault="000C565D" w:rsidP="002C1D78">
      <w:pPr>
        <w:pStyle w:val="ListParagraph"/>
        <w:numPr>
          <w:ilvl w:val="0"/>
          <w:numId w:val="3"/>
        </w:numPr>
        <w:jc w:val="both"/>
        <w:rPr>
          <w:iCs/>
        </w:rPr>
      </w:pPr>
      <w:r w:rsidRPr="00322641">
        <w:rPr>
          <w:rFonts w:ascii="Calibri" w:hAnsi="Calibri" w:cs="Calibri"/>
          <w:iCs/>
          <w:color w:val="000000"/>
        </w:rPr>
        <w:t>a</w:t>
      </w:r>
      <w:r w:rsidR="00747DFA" w:rsidRPr="00322641">
        <w:rPr>
          <w:rFonts w:ascii="Calibri" w:hAnsi="Calibri" w:cs="Calibri"/>
          <w:iCs/>
          <w:color w:val="000000"/>
        </w:rPr>
        <w:t xml:space="preserve">ll students in Out of Home Care </w:t>
      </w:r>
      <w:r w:rsidR="008E4D2F" w:rsidRPr="00322641">
        <w:rPr>
          <w:rFonts w:ascii="Calibri" w:hAnsi="Calibri" w:cs="Calibri"/>
          <w:iCs/>
          <w:color w:val="000000"/>
        </w:rPr>
        <w:t xml:space="preserve">are supported in accordance with the Department’s policy on </w:t>
      </w:r>
      <w:hyperlink r:id="rId14" w:history="1">
        <w:r w:rsidR="008E4D2F" w:rsidRPr="00322641">
          <w:rPr>
            <w:rStyle w:val="Hyperlink"/>
            <w:rFonts w:ascii="Calibri" w:hAnsi="Calibri" w:cs="Calibri"/>
            <w:iCs/>
          </w:rPr>
          <w:t>Supporting Students in Out-of-Home Care</w:t>
        </w:r>
      </w:hyperlink>
      <w:r w:rsidR="008E4D2F" w:rsidRPr="00322641">
        <w:rPr>
          <w:rFonts w:ascii="Calibri" w:hAnsi="Calibri" w:cs="Calibri"/>
          <w:iCs/>
          <w:color w:val="000000"/>
        </w:rPr>
        <w:t xml:space="preserve"> including being</w:t>
      </w:r>
      <w:r w:rsidR="00747DFA" w:rsidRPr="00322641">
        <w:rPr>
          <w:rFonts w:ascii="Calibri" w:hAnsi="Calibri" w:cs="Calibri"/>
          <w:iCs/>
          <w:color w:val="000000"/>
        </w:rPr>
        <w:t xml:space="preserve"> appointed a Learning Mentor, hav</w:t>
      </w:r>
      <w:r w:rsidR="008E4D2F" w:rsidRPr="00322641">
        <w:rPr>
          <w:rFonts w:ascii="Calibri" w:hAnsi="Calibri" w:cs="Calibri"/>
          <w:iCs/>
          <w:color w:val="000000"/>
        </w:rPr>
        <w:t>ing</w:t>
      </w:r>
      <w:r w:rsidR="00747DFA" w:rsidRPr="00322641">
        <w:rPr>
          <w:rFonts w:ascii="Calibri" w:hAnsi="Calibri" w:cs="Calibri"/>
          <w:iCs/>
          <w:color w:val="000000"/>
        </w:rPr>
        <w:t xml:space="preserve"> an Individual Learning Plan</w:t>
      </w:r>
      <w:r w:rsidR="00A50BF8" w:rsidRPr="00322641">
        <w:rPr>
          <w:rFonts w:ascii="Calibri" w:hAnsi="Calibri" w:cs="Calibri"/>
          <w:iCs/>
          <w:color w:val="000000"/>
        </w:rPr>
        <w:t xml:space="preserve"> and a Student Support Group</w:t>
      </w:r>
      <w:r w:rsidR="00747DFA" w:rsidRPr="00322641">
        <w:rPr>
          <w:rFonts w:ascii="Calibri" w:hAnsi="Calibri" w:cs="Calibri"/>
          <w:iCs/>
          <w:color w:val="000000"/>
        </w:rPr>
        <w:t xml:space="preserve"> </w:t>
      </w:r>
      <w:r w:rsidR="00A50BF8" w:rsidRPr="00322641">
        <w:rPr>
          <w:rFonts w:ascii="Calibri" w:hAnsi="Calibri" w:cs="Calibri"/>
          <w:iCs/>
          <w:color w:val="000000"/>
        </w:rPr>
        <w:t xml:space="preserve">(SSG) </w:t>
      </w:r>
      <w:r w:rsidR="00747DFA" w:rsidRPr="00322641">
        <w:rPr>
          <w:rFonts w:ascii="Calibri" w:hAnsi="Calibri" w:cs="Calibri"/>
          <w:iCs/>
          <w:color w:val="000000"/>
        </w:rPr>
        <w:t xml:space="preserve">and </w:t>
      </w:r>
      <w:r w:rsidR="008E4D2F" w:rsidRPr="00322641">
        <w:rPr>
          <w:rFonts w:ascii="Calibri" w:hAnsi="Calibri" w:cs="Calibri"/>
          <w:iCs/>
          <w:color w:val="000000"/>
        </w:rPr>
        <w:t>being</w:t>
      </w:r>
      <w:r w:rsidR="00747DFA" w:rsidRPr="00322641">
        <w:rPr>
          <w:rFonts w:ascii="Calibri" w:hAnsi="Calibri" w:cs="Calibri"/>
          <w:iCs/>
          <w:color w:val="000000"/>
        </w:rPr>
        <w:t xml:space="preserve"> referred to Student Support Services for an Educational Needs Assessment</w:t>
      </w:r>
    </w:p>
    <w:p w14:paraId="7BCBD009" w14:textId="4E2B2CA2" w:rsidR="008E4D2F" w:rsidRPr="00322641" w:rsidRDefault="008E4D2F" w:rsidP="002C1D78">
      <w:pPr>
        <w:pStyle w:val="ListParagraph"/>
        <w:numPr>
          <w:ilvl w:val="0"/>
          <w:numId w:val="3"/>
        </w:numPr>
        <w:jc w:val="both"/>
        <w:rPr>
          <w:iCs/>
        </w:rPr>
      </w:pPr>
      <w:r w:rsidRPr="00322641">
        <w:rPr>
          <w:rFonts w:ascii="Calibri" w:hAnsi="Calibri" w:cs="Calibri"/>
          <w:iCs/>
          <w:color w:val="000000"/>
        </w:rPr>
        <w:t xml:space="preserve">students with a disability </w:t>
      </w:r>
      <w:r w:rsidR="008D737D" w:rsidRPr="00322641">
        <w:rPr>
          <w:rFonts w:ascii="Calibri" w:hAnsi="Calibri" w:cs="Calibri"/>
          <w:iCs/>
          <w:color w:val="000000"/>
        </w:rPr>
        <w:t xml:space="preserve">are supported to be able to engage fully in their learning and school activities in accordance with the Department’s policy on </w:t>
      </w:r>
      <w:hyperlink r:id="rId15" w:history="1">
        <w:r w:rsidR="008D737D" w:rsidRPr="00322641">
          <w:rPr>
            <w:rStyle w:val="Hyperlink"/>
            <w:rFonts w:ascii="Calibri" w:hAnsi="Calibri" w:cs="Calibri"/>
            <w:iCs/>
          </w:rPr>
          <w:t>Students with Disability</w:t>
        </w:r>
      </w:hyperlink>
      <w:r w:rsidR="008D737D" w:rsidRPr="00322641">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089E84A1" w14:textId="0DDDEE47" w:rsidR="00215BA1" w:rsidRPr="00322641" w:rsidRDefault="000C565D" w:rsidP="002C1D78">
      <w:pPr>
        <w:pStyle w:val="ListParagraph"/>
        <w:numPr>
          <w:ilvl w:val="0"/>
          <w:numId w:val="3"/>
        </w:numPr>
        <w:jc w:val="both"/>
        <w:rPr>
          <w:iCs/>
        </w:rPr>
      </w:pPr>
      <w:r w:rsidRPr="00322641">
        <w:rPr>
          <w:iCs/>
        </w:rPr>
        <w:t>w</w:t>
      </w:r>
      <w:r w:rsidR="0022008F" w:rsidRPr="00322641">
        <w:rPr>
          <w:iCs/>
        </w:rPr>
        <w:t xml:space="preserve">ellbeing </w:t>
      </w:r>
      <w:r w:rsidR="00215BA1" w:rsidRPr="00322641">
        <w:rPr>
          <w:iCs/>
        </w:rPr>
        <w:t xml:space="preserve">and health staff will undertake health promotion and social skills development in response to needs identified by </w:t>
      </w:r>
      <w:r w:rsidR="00747DFA" w:rsidRPr="00322641">
        <w:rPr>
          <w:iCs/>
        </w:rPr>
        <w:t xml:space="preserve">student wellbeing data, </w:t>
      </w:r>
      <w:r w:rsidR="00215BA1" w:rsidRPr="00322641">
        <w:rPr>
          <w:iCs/>
        </w:rPr>
        <w:t>classroom teachers or other school staff each year</w:t>
      </w:r>
    </w:p>
    <w:p w14:paraId="18498049" w14:textId="41C5F434" w:rsidR="00215BA1" w:rsidRPr="00322641" w:rsidRDefault="000C565D" w:rsidP="002C1D78">
      <w:pPr>
        <w:pStyle w:val="ListParagraph"/>
        <w:numPr>
          <w:ilvl w:val="0"/>
          <w:numId w:val="3"/>
        </w:numPr>
        <w:jc w:val="both"/>
        <w:rPr>
          <w:iCs/>
        </w:rPr>
      </w:pPr>
      <w:r w:rsidRPr="00322641">
        <w:rPr>
          <w:iCs/>
        </w:rPr>
        <w:t>s</w:t>
      </w:r>
      <w:r w:rsidR="00215BA1" w:rsidRPr="00322641">
        <w:rPr>
          <w:iCs/>
        </w:rPr>
        <w:t>taff will apply a trauma-informed approach to working with students who have experienced trauma</w:t>
      </w:r>
      <w:r w:rsidR="00747DFA" w:rsidRPr="00322641">
        <w:rPr>
          <w:iCs/>
        </w:rPr>
        <w:t xml:space="preserve"> </w:t>
      </w:r>
    </w:p>
    <w:p w14:paraId="112A3AFA" w14:textId="172F1542" w:rsidR="008E4D2F" w:rsidRPr="00322641" w:rsidRDefault="008E4D2F" w:rsidP="008E4D2F">
      <w:pPr>
        <w:pStyle w:val="ListParagraph"/>
        <w:numPr>
          <w:ilvl w:val="0"/>
          <w:numId w:val="3"/>
        </w:numPr>
        <w:jc w:val="both"/>
        <w:rPr>
          <w:iCs/>
        </w:rPr>
      </w:pPr>
      <w:r w:rsidRPr="00322641">
        <w:rPr>
          <w:iCs/>
        </w:rPr>
        <w:t>all students from Year 10 and above will be assisted to develop a Career Action Plan, with targeted goals and support to plan for their future</w:t>
      </w:r>
    </w:p>
    <w:p w14:paraId="1C254C2F" w14:textId="71D22849" w:rsidR="008E4D2F" w:rsidRPr="00322641" w:rsidRDefault="00322641" w:rsidP="008E4D2F">
      <w:pPr>
        <w:pStyle w:val="ListParagraph"/>
        <w:numPr>
          <w:ilvl w:val="0"/>
          <w:numId w:val="3"/>
        </w:numPr>
        <w:jc w:val="both"/>
        <w:rPr>
          <w:iCs/>
        </w:rPr>
      </w:pPr>
      <w:r w:rsidRPr="00322641">
        <w:rPr>
          <w:iCs/>
        </w:rPr>
        <w:lastRenderedPageBreak/>
        <w:t>Manangatang P-12 College</w:t>
      </w:r>
      <w:r w:rsidR="008E4D2F" w:rsidRPr="00322641">
        <w:rPr>
          <w:iCs/>
        </w:rPr>
        <w:t xml:space="preserve"> assists students to plan their Year 10 work experience, supported by their Career Action Plan </w:t>
      </w:r>
    </w:p>
    <w:p w14:paraId="623636D2" w14:textId="5DE865DD" w:rsidR="0087104D" w:rsidRPr="002C1D78" w:rsidRDefault="0087104D" w:rsidP="00322641">
      <w:pPr>
        <w:pStyle w:val="ListParagraph"/>
        <w:jc w:val="both"/>
        <w:rPr>
          <w:i/>
          <w:highlight w:val="yellow"/>
        </w:rPr>
      </w:pPr>
    </w:p>
    <w:p w14:paraId="765C64D8" w14:textId="7C2C9945" w:rsidR="00AB692B" w:rsidRPr="00322641" w:rsidRDefault="00AB692B" w:rsidP="002C1D78">
      <w:pPr>
        <w:jc w:val="both"/>
        <w:rPr>
          <w:iCs/>
          <w:u w:val="single"/>
        </w:rPr>
      </w:pPr>
      <w:r w:rsidRPr="00322641">
        <w:rPr>
          <w:iCs/>
          <w:u w:val="single"/>
        </w:rPr>
        <w:t xml:space="preserve">Individual </w:t>
      </w:r>
    </w:p>
    <w:p w14:paraId="29F5FB35" w14:textId="7F0C0445" w:rsidR="00747DFA" w:rsidRPr="00322641" w:rsidRDefault="00322641" w:rsidP="002C1D78">
      <w:pPr>
        <w:jc w:val="both"/>
        <w:rPr>
          <w:iCs/>
        </w:rPr>
      </w:pPr>
      <w:r w:rsidRPr="00322641">
        <w:rPr>
          <w:rFonts w:ascii="Calibri" w:hAnsi="Calibri" w:cs="Calibri"/>
          <w:iCs/>
          <w:color w:val="000000"/>
        </w:rPr>
        <w:t>Manangatang P-12 College</w:t>
      </w:r>
      <w:r w:rsidR="00747DFA" w:rsidRPr="00322641">
        <w:rPr>
          <w:rFonts w:ascii="Calibri" w:hAnsi="Calibri" w:cs="Calibri"/>
          <w:iCs/>
          <w:color w:val="000000"/>
        </w:rPr>
        <w:t xml:space="preserve"> implement</w:t>
      </w:r>
      <w:r w:rsidR="00B666AB" w:rsidRPr="00322641">
        <w:rPr>
          <w:rFonts w:ascii="Calibri" w:hAnsi="Calibri" w:cs="Calibri"/>
          <w:iCs/>
          <w:color w:val="000000"/>
        </w:rPr>
        <w:t>s</w:t>
      </w:r>
      <w:r w:rsidR="00747DFA" w:rsidRPr="00322641">
        <w:rPr>
          <w:rFonts w:ascii="Calibri" w:hAnsi="Calibri" w:cs="Calibri"/>
          <w:iCs/>
          <w:color w:val="000000"/>
        </w:rPr>
        <w:t xml:space="preserve"> a range of strategies that support and promote individual </w:t>
      </w:r>
      <w:r w:rsidR="0080202B" w:rsidRPr="00322641">
        <w:rPr>
          <w:rFonts w:ascii="Calibri" w:hAnsi="Calibri" w:cs="Calibri"/>
          <w:iCs/>
          <w:color w:val="000000"/>
        </w:rPr>
        <w:t>engagement</w:t>
      </w:r>
      <w:r w:rsidR="00747DFA" w:rsidRPr="00322641">
        <w:rPr>
          <w:rFonts w:ascii="Calibri" w:hAnsi="Calibri" w:cs="Calibri"/>
          <w:iCs/>
          <w:color w:val="000000"/>
        </w:rPr>
        <w:t>. These can include</w:t>
      </w:r>
      <w:r w:rsidR="002B0234" w:rsidRPr="00322641">
        <w:rPr>
          <w:rFonts w:ascii="Calibri" w:hAnsi="Calibri" w:cs="Calibri"/>
          <w:iCs/>
          <w:color w:val="000000"/>
        </w:rPr>
        <w:t>:</w:t>
      </w:r>
    </w:p>
    <w:p w14:paraId="298C4074" w14:textId="47C092CA" w:rsidR="001319D6" w:rsidRPr="00322641" w:rsidRDefault="000C565D" w:rsidP="002C1D78">
      <w:pPr>
        <w:pStyle w:val="ListParagraph"/>
        <w:numPr>
          <w:ilvl w:val="0"/>
          <w:numId w:val="5"/>
        </w:numPr>
        <w:jc w:val="both"/>
        <w:rPr>
          <w:iCs/>
        </w:rPr>
      </w:pPr>
      <w:r w:rsidRPr="00322641">
        <w:rPr>
          <w:rFonts w:ascii="Calibri" w:hAnsi="Calibri" w:cs="Calibri"/>
          <w:iCs/>
          <w:color w:val="000000"/>
        </w:rPr>
        <w:t>b</w:t>
      </w:r>
      <w:r w:rsidR="001319D6" w:rsidRPr="00322641">
        <w:rPr>
          <w:rFonts w:ascii="Calibri" w:hAnsi="Calibri" w:cs="Calibri"/>
          <w:iCs/>
          <w:color w:val="000000"/>
        </w:rPr>
        <w:t xml:space="preserve">uilding </w:t>
      </w:r>
      <w:r w:rsidR="00BD0584" w:rsidRPr="00322641">
        <w:rPr>
          <w:rFonts w:ascii="Calibri" w:hAnsi="Calibri" w:cs="Calibri"/>
          <w:iCs/>
          <w:color w:val="000000"/>
        </w:rPr>
        <w:t xml:space="preserve">constructive </w:t>
      </w:r>
      <w:r w:rsidR="001319D6" w:rsidRPr="00322641">
        <w:rPr>
          <w:rFonts w:ascii="Calibri" w:hAnsi="Calibri" w:cs="Calibri"/>
          <w:iCs/>
          <w:color w:val="000000"/>
        </w:rPr>
        <w:t>relationships with</w:t>
      </w:r>
      <w:r w:rsidR="00BD0584" w:rsidRPr="00322641">
        <w:rPr>
          <w:rFonts w:ascii="Calibri" w:hAnsi="Calibri" w:cs="Calibri"/>
          <w:iCs/>
          <w:color w:val="000000"/>
        </w:rPr>
        <w:t xml:space="preserve"> students at risk or students who are vulnerable due to complex individual circumstances</w:t>
      </w:r>
    </w:p>
    <w:p w14:paraId="5ED223CB" w14:textId="345A7B4C" w:rsidR="00747DFA" w:rsidRPr="00322641" w:rsidRDefault="000C565D" w:rsidP="002C1D78">
      <w:pPr>
        <w:pStyle w:val="ListParagraph"/>
        <w:numPr>
          <w:ilvl w:val="0"/>
          <w:numId w:val="5"/>
        </w:numPr>
        <w:jc w:val="both"/>
        <w:rPr>
          <w:iCs/>
        </w:rPr>
      </w:pPr>
      <w:r w:rsidRPr="00322641">
        <w:rPr>
          <w:rFonts w:ascii="Calibri" w:hAnsi="Calibri" w:cs="Calibri"/>
          <w:iCs/>
          <w:color w:val="000000"/>
        </w:rPr>
        <w:t>m</w:t>
      </w:r>
      <w:r w:rsidR="00747DFA" w:rsidRPr="00322641">
        <w:rPr>
          <w:rFonts w:ascii="Calibri" w:hAnsi="Calibri" w:cs="Calibri"/>
          <w:iCs/>
          <w:color w:val="000000"/>
        </w:rPr>
        <w:t>eeting with student and their parent/carer to talk about how best to help the student engage with school</w:t>
      </w:r>
    </w:p>
    <w:p w14:paraId="77269985" w14:textId="2ECDFECE" w:rsidR="00747DFA" w:rsidRPr="00322641" w:rsidRDefault="000C565D" w:rsidP="002C1D78">
      <w:pPr>
        <w:pStyle w:val="ListParagraph"/>
        <w:numPr>
          <w:ilvl w:val="0"/>
          <w:numId w:val="5"/>
        </w:numPr>
        <w:jc w:val="both"/>
        <w:rPr>
          <w:iCs/>
        </w:rPr>
      </w:pPr>
      <w:r w:rsidRPr="00322641">
        <w:rPr>
          <w:rFonts w:ascii="Calibri" w:hAnsi="Calibri" w:cs="Calibri"/>
          <w:iCs/>
          <w:color w:val="000000"/>
        </w:rPr>
        <w:t>d</w:t>
      </w:r>
      <w:r w:rsidR="00747DFA" w:rsidRPr="00322641">
        <w:rPr>
          <w:rFonts w:ascii="Calibri" w:hAnsi="Calibri" w:cs="Calibri"/>
          <w:iCs/>
          <w:color w:val="000000"/>
        </w:rPr>
        <w:t>eveloping</w:t>
      </w:r>
      <w:r w:rsidR="00B666AB" w:rsidRPr="00322641">
        <w:rPr>
          <w:rFonts w:ascii="Calibri" w:hAnsi="Calibri" w:cs="Calibri"/>
          <w:iCs/>
          <w:color w:val="000000"/>
        </w:rPr>
        <w:t xml:space="preserve"> an</w:t>
      </w:r>
      <w:r w:rsidR="00747DFA" w:rsidRPr="00322641">
        <w:rPr>
          <w:iCs/>
        </w:rPr>
        <w:t xml:space="preserve"> Individual Learning Plan and</w:t>
      </w:r>
      <w:r w:rsidR="00B666AB" w:rsidRPr="00322641">
        <w:rPr>
          <w:iCs/>
        </w:rPr>
        <w:t>/or</w:t>
      </w:r>
      <w:r w:rsidR="00747DFA" w:rsidRPr="00322641">
        <w:rPr>
          <w:iCs/>
        </w:rPr>
        <w:t xml:space="preserve"> </w:t>
      </w:r>
      <w:r w:rsidR="00B666AB" w:rsidRPr="00322641">
        <w:rPr>
          <w:iCs/>
        </w:rPr>
        <w:t xml:space="preserve">a </w:t>
      </w:r>
      <w:r w:rsidR="00747DFA" w:rsidRPr="00322641">
        <w:rPr>
          <w:iCs/>
        </w:rPr>
        <w:t>Behaviour Support Plan</w:t>
      </w:r>
    </w:p>
    <w:p w14:paraId="49778677" w14:textId="1986C3C0" w:rsidR="00747DFA" w:rsidRPr="00322641" w:rsidRDefault="000C565D" w:rsidP="002C1D78">
      <w:pPr>
        <w:pStyle w:val="ListParagraph"/>
        <w:numPr>
          <w:ilvl w:val="0"/>
          <w:numId w:val="5"/>
        </w:numPr>
        <w:jc w:val="both"/>
        <w:rPr>
          <w:iCs/>
        </w:rPr>
      </w:pPr>
      <w:r w:rsidRPr="00322641">
        <w:rPr>
          <w:rFonts w:ascii="Calibri" w:hAnsi="Calibri" w:cs="Calibri"/>
          <w:iCs/>
          <w:color w:val="000000"/>
        </w:rPr>
        <w:t>c</w:t>
      </w:r>
      <w:r w:rsidR="00747DFA" w:rsidRPr="00322641">
        <w:rPr>
          <w:rFonts w:ascii="Calibri" w:hAnsi="Calibri" w:cs="Calibri"/>
          <w:iCs/>
          <w:color w:val="000000"/>
        </w:rPr>
        <w:t>onsidering if any environmental changes need to be made, for example changing the classroom set up</w:t>
      </w:r>
    </w:p>
    <w:p w14:paraId="6FB89115" w14:textId="6EB08186" w:rsidR="001319D6" w:rsidRPr="00322641" w:rsidRDefault="000C565D" w:rsidP="002C1D78">
      <w:pPr>
        <w:pStyle w:val="ListParagraph"/>
        <w:numPr>
          <w:ilvl w:val="0"/>
          <w:numId w:val="5"/>
        </w:numPr>
        <w:jc w:val="both"/>
        <w:rPr>
          <w:iCs/>
        </w:rPr>
      </w:pPr>
      <w:r w:rsidRPr="00322641">
        <w:rPr>
          <w:rFonts w:ascii="Calibri" w:hAnsi="Calibri" w:cs="Calibri"/>
          <w:iCs/>
          <w:color w:val="000000"/>
        </w:rPr>
        <w:t>r</w:t>
      </w:r>
      <w:r w:rsidR="00B666AB" w:rsidRPr="00322641">
        <w:rPr>
          <w:rFonts w:ascii="Calibri" w:hAnsi="Calibri" w:cs="Calibri"/>
          <w:iCs/>
          <w:color w:val="000000"/>
        </w:rPr>
        <w:t>eferring</w:t>
      </w:r>
      <w:r w:rsidR="00747DFA" w:rsidRPr="00322641">
        <w:rPr>
          <w:rFonts w:ascii="Calibri" w:hAnsi="Calibri" w:cs="Calibri"/>
          <w:iCs/>
          <w:color w:val="000000"/>
        </w:rPr>
        <w:t xml:space="preserve"> the student to</w:t>
      </w:r>
      <w:r w:rsidR="001319D6" w:rsidRPr="00322641">
        <w:rPr>
          <w:rFonts w:ascii="Calibri" w:hAnsi="Calibri" w:cs="Calibri"/>
          <w:iCs/>
          <w:color w:val="000000"/>
        </w:rPr>
        <w:t>:</w:t>
      </w:r>
      <w:r w:rsidR="00747DFA" w:rsidRPr="00322641">
        <w:rPr>
          <w:rFonts w:ascii="Calibri" w:hAnsi="Calibri" w:cs="Calibri"/>
          <w:iCs/>
          <w:color w:val="000000"/>
        </w:rPr>
        <w:t xml:space="preserve"> </w:t>
      </w:r>
    </w:p>
    <w:p w14:paraId="4F1289DD" w14:textId="699CB56D" w:rsidR="001319D6" w:rsidRPr="00322641" w:rsidRDefault="00747DFA" w:rsidP="002C1D78">
      <w:pPr>
        <w:pStyle w:val="ListParagraph"/>
        <w:numPr>
          <w:ilvl w:val="1"/>
          <w:numId w:val="5"/>
        </w:numPr>
        <w:jc w:val="both"/>
        <w:rPr>
          <w:iCs/>
        </w:rPr>
      </w:pPr>
      <w:r w:rsidRPr="00322641">
        <w:rPr>
          <w:rFonts w:ascii="Calibri" w:hAnsi="Calibri" w:cs="Calibri"/>
          <w:iCs/>
          <w:color w:val="000000"/>
        </w:rPr>
        <w:t>school-based wellbeing supports</w:t>
      </w:r>
      <w:r w:rsidR="0080202B" w:rsidRPr="00322641">
        <w:rPr>
          <w:rFonts w:ascii="Calibri" w:hAnsi="Calibri" w:cs="Calibri"/>
          <w:iCs/>
          <w:color w:val="000000"/>
        </w:rPr>
        <w:t xml:space="preserve"> </w:t>
      </w:r>
    </w:p>
    <w:p w14:paraId="238253E2" w14:textId="61AD8A64" w:rsidR="001319D6" w:rsidRPr="00322641" w:rsidRDefault="0080202B" w:rsidP="002C1D78">
      <w:pPr>
        <w:pStyle w:val="ListParagraph"/>
        <w:numPr>
          <w:ilvl w:val="1"/>
          <w:numId w:val="5"/>
        </w:numPr>
        <w:jc w:val="both"/>
        <w:rPr>
          <w:iCs/>
        </w:rPr>
      </w:pPr>
      <w:r w:rsidRPr="00322641">
        <w:rPr>
          <w:rFonts w:ascii="Calibri" w:hAnsi="Calibri" w:cs="Calibri"/>
          <w:iCs/>
          <w:color w:val="000000"/>
        </w:rPr>
        <w:t>Student Support Services</w:t>
      </w:r>
    </w:p>
    <w:p w14:paraId="59A30953" w14:textId="4A97997A" w:rsidR="001319D6" w:rsidRPr="00322641" w:rsidRDefault="001319D6" w:rsidP="002C1D78">
      <w:pPr>
        <w:pStyle w:val="ListParagraph"/>
        <w:numPr>
          <w:ilvl w:val="1"/>
          <w:numId w:val="5"/>
        </w:numPr>
        <w:jc w:val="both"/>
        <w:rPr>
          <w:iCs/>
        </w:rPr>
      </w:pPr>
      <w:r w:rsidRPr="00322641">
        <w:rPr>
          <w:rFonts w:ascii="Calibri" w:hAnsi="Calibri" w:cs="Calibri"/>
          <w:iCs/>
          <w:color w:val="000000"/>
        </w:rPr>
        <w:t xml:space="preserve">Appropriate external supports such as council based youth and family services, </w:t>
      </w:r>
      <w:r w:rsidR="00340311" w:rsidRPr="00322641">
        <w:rPr>
          <w:rFonts w:ascii="Calibri" w:hAnsi="Calibri" w:cs="Calibri"/>
          <w:iCs/>
          <w:color w:val="000000"/>
        </w:rPr>
        <w:t>other allied health professionals, headspace, child and adolescent mental health services or</w:t>
      </w:r>
      <w:r w:rsidRPr="00322641">
        <w:rPr>
          <w:rFonts w:ascii="Calibri" w:hAnsi="Calibri" w:cs="Calibri"/>
          <w:iCs/>
          <w:color w:val="000000"/>
        </w:rPr>
        <w:t xml:space="preserve"> </w:t>
      </w:r>
      <w:r w:rsidR="00340311" w:rsidRPr="00322641">
        <w:rPr>
          <w:rFonts w:ascii="Calibri" w:hAnsi="Calibri" w:cs="Calibri"/>
          <w:iCs/>
          <w:color w:val="000000"/>
        </w:rPr>
        <w:t>ChildFirst</w:t>
      </w:r>
    </w:p>
    <w:p w14:paraId="4B49CF26" w14:textId="37A79E9F" w:rsidR="001319D6" w:rsidRPr="00322641" w:rsidRDefault="00747DFA" w:rsidP="002C1D78">
      <w:pPr>
        <w:pStyle w:val="ListParagraph"/>
        <w:numPr>
          <w:ilvl w:val="1"/>
          <w:numId w:val="5"/>
        </w:numPr>
        <w:jc w:val="both"/>
        <w:rPr>
          <w:iCs/>
        </w:rPr>
      </w:pPr>
      <w:r w:rsidRPr="00322641">
        <w:rPr>
          <w:rFonts w:ascii="Calibri" w:hAnsi="Calibri" w:cs="Calibri"/>
          <w:iCs/>
          <w:color w:val="000000"/>
        </w:rPr>
        <w:t xml:space="preserve"> </w:t>
      </w:r>
      <w:r w:rsidR="001319D6" w:rsidRPr="00322641">
        <w:rPr>
          <w:rFonts w:ascii="Calibri" w:hAnsi="Calibri" w:cs="Calibri"/>
          <w:iCs/>
          <w:color w:val="000000"/>
        </w:rPr>
        <w:t>Re-engagement programs such as Navigator</w:t>
      </w:r>
    </w:p>
    <w:p w14:paraId="368DA207" w14:textId="1DBB5B1C" w:rsidR="00747DFA" w:rsidRPr="00322641" w:rsidRDefault="001319D6" w:rsidP="002C1D78">
      <w:pPr>
        <w:jc w:val="both"/>
        <w:rPr>
          <w:iCs/>
        </w:rPr>
      </w:pPr>
      <w:r w:rsidRPr="00322641">
        <w:rPr>
          <w:rFonts w:ascii="Calibri" w:hAnsi="Calibri" w:cs="Calibri"/>
          <w:iCs/>
          <w:color w:val="000000"/>
        </w:rPr>
        <w:t>W</w:t>
      </w:r>
      <w:r w:rsidR="00747DFA" w:rsidRPr="00322641">
        <w:rPr>
          <w:rFonts w:ascii="Calibri" w:hAnsi="Calibri" w:cs="Calibri"/>
          <w:iCs/>
          <w:color w:val="000000"/>
        </w:rPr>
        <w:t>here necessary</w:t>
      </w:r>
      <w:r w:rsidRPr="00322641">
        <w:rPr>
          <w:rFonts w:ascii="Calibri" w:hAnsi="Calibri" w:cs="Calibri"/>
          <w:iCs/>
          <w:color w:val="000000"/>
        </w:rPr>
        <w:t xml:space="preserve"> the school will </w:t>
      </w:r>
      <w:r w:rsidR="00747DFA" w:rsidRPr="00322641">
        <w:rPr>
          <w:rFonts w:ascii="Calibri" w:hAnsi="Calibri" w:cs="Calibri"/>
          <w:iCs/>
          <w:color w:val="000000"/>
        </w:rPr>
        <w:t xml:space="preserve">support the student’s family to engage </w:t>
      </w:r>
      <w:r w:rsidR="008B6322" w:rsidRPr="00322641">
        <w:rPr>
          <w:rFonts w:ascii="Calibri" w:hAnsi="Calibri" w:cs="Calibri"/>
          <w:iCs/>
          <w:color w:val="000000"/>
        </w:rPr>
        <w:t>by:</w:t>
      </w:r>
      <w:r w:rsidR="00747DFA" w:rsidRPr="00322641">
        <w:rPr>
          <w:rFonts w:ascii="Calibri" w:hAnsi="Calibri" w:cs="Calibri"/>
          <w:iCs/>
          <w:color w:val="000000"/>
        </w:rPr>
        <w:t xml:space="preserve"> </w:t>
      </w:r>
    </w:p>
    <w:p w14:paraId="00043D52" w14:textId="17D1BAF2" w:rsidR="001319D6" w:rsidRPr="00322641" w:rsidRDefault="000C565D" w:rsidP="002C1D78">
      <w:pPr>
        <w:pStyle w:val="ListParagraph"/>
        <w:numPr>
          <w:ilvl w:val="0"/>
          <w:numId w:val="5"/>
        </w:numPr>
        <w:jc w:val="both"/>
        <w:rPr>
          <w:rFonts w:ascii="Calibri" w:hAnsi="Calibri" w:cs="Calibri"/>
          <w:iCs/>
          <w:color w:val="000000"/>
        </w:rPr>
      </w:pPr>
      <w:r w:rsidRPr="00322641">
        <w:rPr>
          <w:iCs/>
        </w:rPr>
        <w:t>b</w:t>
      </w:r>
      <w:r w:rsidR="001319D6" w:rsidRPr="00322641">
        <w:rPr>
          <w:iCs/>
        </w:rPr>
        <w:t>eing responsive</w:t>
      </w:r>
      <w:r w:rsidR="002B0234" w:rsidRPr="00322641">
        <w:rPr>
          <w:iCs/>
        </w:rPr>
        <w:t xml:space="preserve"> and sensitive </w:t>
      </w:r>
      <w:r w:rsidR="001319D6" w:rsidRPr="00322641">
        <w:rPr>
          <w:iCs/>
        </w:rPr>
        <w:t xml:space="preserve">to </w:t>
      </w:r>
      <w:r w:rsidR="002B0234" w:rsidRPr="00322641">
        <w:rPr>
          <w:iCs/>
        </w:rPr>
        <w:t xml:space="preserve">changes in the student’s circumstances and health </w:t>
      </w:r>
      <w:r w:rsidR="002B0234" w:rsidRPr="00322641">
        <w:rPr>
          <w:rFonts w:ascii="Calibri" w:hAnsi="Calibri" w:cs="Calibri"/>
          <w:iCs/>
          <w:color w:val="000000"/>
        </w:rPr>
        <w:t>and wellbeing</w:t>
      </w:r>
    </w:p>
    <w:p w14:paraId="36F23590" w14:textId="53FA5EE2" w:rsidR="002B0234" w:rsidRPr="00322641" w:rsidRDefault="000C565D" w:rsidP="002C1D78">
      <w:pPr>
        <w:pStyle w:val="ListParagraph"/>
        <w:numPr>
          <w:ilvl w:val="0"/>
          <w:numId w:val="5"/>
        </w:numPr>
        <w:jc w:val="both"/>
        <w:rPr>
          <w:rFonts w:ascii="Calibri" w:hAnsi="Calibri" w:cs="Calibri"/>
          <w:iCs/>
          <w:color w:val="000000"/>
        </w:rPr>
      </w:pPr>
      <w:r w:rsidRPr="00322641">
        <w:rPr>
          <w:rFonts w:ascii="Calibri" w:hAnsi="Calibri" w:cs="Calibri"/>
          <w:iCs/>
          <w:color w:val="000000"/>
        </w:rPr>
        <w:t>c</w:t>
      </w:r>
      <w:r w:rsidR="002B0234" w:rsidRPr="00322641">
        <w:rPr>
          <w:rFonts w:ascii="Calibri" w:hAnsi="Calibri" w:cs="Calibri"/>
          <w:iCs/>
          <w:color w:val="000000"/>
        </w:rPr>
        <w:t>ollaborating, where appropriate and with the support of the student and their family, with any external allied health professionals, services or agencies that are supporting the student</w:t>
      </w:r>
    </w:p>
    <w:p w14:paraId="6086CBE0" w14:textId="08CD196F" w:rsidR="0080202B" w:rsidRPr="00322641" w:rsidRDefault="000C565D" w:rsidP="002C1D78">
      <w:pPr>
        <w:pStyle w:val="ListParagraph"/>
        <w:numPr>
          <w:ilvl w:val="0"/>
          <w:numId w:val="5"/>
        </w:numPr>
        <w:jc w:val="both"/>
        <w:rPr>
          <w:iCs/>
        </w:rPr>
      </w:pPr>
      <w:r w:rsidRPr="00322641">
        <w:rPr>
          <w:rFonts w:ascii="Calibri" w:hAnsi="Calibri" w:cs="Calibri"/>
          <w:iCs/>
          <w:color w:val="000000"/>
        </w:rPr>
        <w:t>m</w:t>
      </w:r>
      <w:r w:rsidR="0080202B" w:rsidRPr="00322641">
        <w:rPr>
          <w:rFonts w:ascii="Calibri" w:hAnsi="Calibri" w:cs="Calibri"/>
          <w:iCs/>
          <w:color w:val="000000"/>
        </w:rPr>
        <w:t xml:space="preserve">onitoring individual student attendance and developing </w:t>
      </w:r>
      <w:r w:rsidR="002B0234" w:rsidRPr="00322641">
        <w:rPr>
          <w:rFonts w:ascii="Calibri" w:hAnsi="Calibri" w:cs="Calibri"/>
          <w:iCs/>
          <w:color w:val="000000"/>
        </w:rPr>
        <w:t xml:space="preserve">an </w:t>
      </w:r>
      <w:r w:rsidR="0080202B" w:rsidRPr="00322641">
        <w:rPr>
          <w:rFonts w:ascii="Calibri" w:hAnsi="Calibri" w:cs="Calibri"/>
          <w:iCs/>
          <w:color w:val="000000"/>
        </w:rPr>
        <w:t>Attendance Improvement Plans in collaboration with the student and their family</w:t>
      </w:r>
    </w:p>
    <w:p w14:paraId="3F557B5C" w14:textId="299FAFCB" w:rsidR="0039316E" w:rsidRPr="00322641" w:rsidRDefault="0039316E" w:rsidP="002C1D78">
      <w:pPr>
        <w:pStyle w:val="ListParagraph"/>
        <w:numPr>
          <w:ilvl w:val="0"/>
          <w:numId w:val="5"/>
        </w:numPr>
        <w:jc w:val="both"/>
        <w:rPr>
          <w:iCs/>
        </w:rPr>
      </w:pPr>
      <w:r w:rsidRPr="00322641">
        <w:rPr>
          <w:rFonts w:ascii="Calibri" w:hAnsi="Calibri" w:cs="Calibri"/>
          <w:iCs/>
          <w:color w:val="000000"/>
        </w:rPr>
        <w:t xml:space="preserve">engaging with our regional Koorie </w:t>
      </w:r>
      <w:r w:rsidR="00140AC7" w:rsidRPr="00322641">
        <w:rPr>
          <w:rFonts w:ascii="Calibri" w:hAnsi="Calibri" w:cs="Calibri"/>
          <w:iCs/>
          <w:color w:val="000000"/>
        </w:rPr>
        <w:t>Engagement</w:t>
      </w:r>
      <w:r w:rsidRPr="00322641">
        <w:rPr>
          <w:rFonts w:ascii="Calibri" w:hAnsi="Calibri" w:cs="Calibri"/>
          <w:iCs/>
          <w:color w:val="000000"/>
        </w:rPr>
        <w:t xml:space="preserve"> Support Officers </w:t>
      </w:r>
    </w:p>
    <w:p w14:paraId="1925FA58" w14:textId="33057084" w:rsidR="0080202B" w:rsidRPr="00322641" w:rsidRDefault="000C565D" w:rsidP="002C1D78">
      <w:pPr>
        <w:pStyle w:val="ListParagraph"/>
        <w:numPr>
          <w:ilvl w:val="0"/>
          <w:numId w:val="5"/>
        </w:numPr>
        <w:jc w:val="both"/>
        <w:rPr>
          <w:iCs/>
        </w:rPr>
      </w:pPr>
      <w:r w:rsidRPr="00322641">
        <w:rPr>
          <w:rFonts w:ascii="Calibri" w:hAnsi="Calibri" w:cs="Calibri"/>
          <w:iCs/>
          <w:color w:val="000000"/>
        </w:rPr>
        <w:t>r</w:t>
      </w:r>
      <w:r w:rsidR="0080202B" w:rsidRPr="00322641">
        <w:rPr>
          <w:rFonts w:ascii="Calibri" w:hAnsi="Calibri" w:cs="Calibri"/>
          <w:iCs/>
          <w:color w:val="000000"/>
        </w:rPr>
        <w:t>unning regular Student Support Group meetings for all students:</w:t>
      </w:r>
    </w:p>
    <w:p w14:paraId="1B219680" w14:textId="51DD97DD" w:rsidR="0080202B" w:rsidRPr="00322641" w:rsidRDefault="000C565D" w:rsidP="002C1D78">
      <w:pPr>
        <w:pStyle w:val="ListParagraph"/>
        <w:numPr>
          <w:ilvl w:val="1"/>
          <w:numId w:val="5"/>
        </w:numPr>
        <w:jc w:val="both"/>
        <w:rPr>
          <w:iCs/>
        </w:rPr>
      </w:pPr>
      <w:r w:rsidRPr="00322641">
        <w:rPr>
          <w:rFonts w:ascii="Calibri" w:hAnsi="Calibri" w:cs="Calibri"/>
          <w:iCs/>
          <w:color w:val="000000"/>
        </w:rPr>
        <w:t xml:space="preserve"> with a disability</w:t>
      </w:r>
    </w:p>
    <w:p w14:paraId="36777267" w14:textId="77777777" w:rsidR="0080202B" w:rsidRPr="00322641" w:rsidRDefault="0080202B" w:rsidP="002C1D78">
      <w:pPr>
        <w:pStyle w:val="ListParagraph"/>
        <w:numPr>
          <w:ilvl w:val="1"/>
          <w:numId w:val="5"/>
        </w:numPr>
        <w:jc w:val="both"/>
        <w:rPr>
          <w:iCs/>
        </w:rPr>
      </w:pPr>
      <w:r w:rsidRPr="00322641">
        <w:rPr>
          <w:rFonts w:ascii="Calibri" w:hAnsi="Calibri" w:cs="Calibri"/>
          <w:iCs/>
          <w:color w:val="000000"/>
        </w:rPr>
        <w:t xml:space="preserve">in Out of Home Care </w:t>
      </w:r>
    </w:p>
    <w:p w14:paraId="30CFD266" w14:textId="63FDA051" w:rsidR="0080202B" w:rsidRPr="00322641" w:rsidRDefault="0080202B" w:rsidP="002C1D78">
      <w:pPr>
        <w:pStyle w:val="ListParagraph"/>
        <w:numPr>
          <w:ilvl w:val="1"/>
          <w:numId w:val="5"/>
        </w:numPr>
        <w:jc w:val="both"/>
        <w:rPr>
          <w:iCs/>
        </w:rPr>
      </w:pPr>
      <w:r w:rsidRPr="00322641">
        <w:rPr>
          <w:rFonts w:ascii="Calibri" w:hAnsi="Calibri" w:cs="Calibri"/>
          <w:iCs/>
          <w:color w:val="000000"/>
        </w:rPr>
        <w:t>with other complex needs that require ongoing support and monitoring.</w:t>
      </w:r>
    </w:p>
    <w:p w14:paraId="3035B88E" w14:textId="77777777" w:rsidR="009B083B" w:rsidRPr="002C1D78" w:rsidRDefault="009B083B" w:rsidP="002C1D78">
      <w:pPr>
        <w:pStyle w:val="ListParagraph"/>
        <w:jc w:val="both"/>
        <w:rPr>
          <w:highlight w:val="yellow"/>
        </w:rPr>
      </w:pPr>
    </w:p>
    <w:p w14:paraId="47B3FA51" w14:textId="5273A424"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6A105A04" w14:textId="3B1FDD15" w:rsidR="00215BA1" w:rsidRPr="00322641" w:rsidRDefault="00322641" w:rsidP="002C1D78">
      <w:pPr>
        <w:jc w:val="both"/>
        <w:rPr>
          <w:iCs/>
        </w:rPr>
      </w:pPr>
      <w:r w:rsidRPr="00322641">
        <w:rPr>
          <w:iCs/>
        </w:rPr>
        <w:t>Manangatang P-12 College</w:t>
      </w:r>
      <w:r w:rsidR="00935535" w:rsidRPr="00322641">
        <w:rPr>
          <w:iCs/>
        </w:rPr>
        <w:t xml:space="preserve"> is committed to providing the necessary support to ensure our students are supported intellectually, emotionally and socially. The Student Wellbeing team plays a significant role in developing and implementing strategies help identify studen</w:t>
      </w:r>
      <w:r w:rsidR="001B175E" w:rsidRPr="00322641">
        <w:rPr>
          <w:iCs/>
        </w:rPr>
        <w:t xml:space="preserve">ts in need of support and </w:t>
      </w:r>
      <w:r w:rsidR="00935535" w:rsidRPr="00322641">
        <w:rPr>
          <w:iCs/>
        </w:rPr>
        <w:t>enhance student wellbeing</w:t>
      </w:r>
      <w:r w:rsidR="001B175E" w:rsidRPr="00322641">
        <w:rPr>
          <w:iCs/>
        </w:rPr>
        <w:t>.</w:t>
      </w:r>
      <w:r w:rsidR="00935535" w:rsidRPr="00322641">
        <w:rPr>
          <w:iCs/>
        </w:rPr>
        <w:t xml:space="preserve"> </w:t>
      </w:r>
      <w:r w:rsidR="00A85428" w:rsidRPr="00322641">
        <w:rPr>
          <w:iCs/>
        </w:rPr>
        <w:t>Example S</w:t>
      </w:r>
      <w:r w:rsidR="00215BA1" w:rsidRPr="00322641">
        <w:rPr>
          <w:iCs/>
        </w:rPr>
        <w:t>chool will utilise the following information and tools to identify students in need of extra emotional, social or educational support:</w:t>
      </w:r>
    </w:p>
    <w:p w14:paraId="31FEE219" w14:textId="6DB55EF4" w:rsidR="00215BA1" w:rsidRPr="00322641" w:rsidRDefault="000C565D" w:rsidP="002C1D78">
      <w:pPr>
        <w:pStyle w:val="ListParagraph"/>
        <w:numPr>
          <w:ilvl w:val="0"/>
          <w:numId w:val="7"/>
        </w:numPr>
        <w:jc w:val="both"/>
        <w:rPr>
          <w:iCs/>
        </w:rPr>
      </w:pPr>
      <w:r w:rsidRPr="00322641">
        <w:rPr>
          <w:iCs/>
        </w:rPr>
        <w:t>p</w:t>
      </w:r>
      <w:r w:rsidR="00215BA1" w:rsidRPr="00322641">
        <w:rPr>
          <w:iCs/>
        </w:rPr>
        <w:t>ersonal</w:t>
      </w:r>
      <w:r w:rsidR="00340311" w:rsidRPr="00322641">
        <w:rPr>
          <w:iCs/>
        </w:rPr>
        <w:t xml:space="preserve">, </w:t>
      </w:r>
      <w:r w:rsidR="00FD71E2" w:rsidRPr="00322641">
        <w:rPr>
          <w:iCs/>
        </w:rPr>
        <w:t xml:space="preserve">health </w:t>
      </w:r>
      <w:r w:rsidR="00340311" w:rsidRPr="00322641">
        <w:rPr>
          <w:iCs/>
        </w:rPr>
        <w:t xml:space="preserve">and learning </w:t>
      </w:r>
      <w:r w:rsidR="00215BA1" w:rsidRPr="00322641">
        <w:rPr>
          <w:iCs/>
        </w:rPr>
        <w:t>information gathered upon enrolment</w:t>
      </w:r>
      <w:r w:rsidR="00FD71E2" w:rsidRPr="00322641">
        <w:rPr>
          <w:iCs/>
        </w:rPr>
        <w:t xml:space="preserve"> and whil</w:t>
      </w:r>
      <w:r w:rsidR="00F2424C" w:rsidRPr="00322641">
        <w:rPr>
          <w:iCs/>
        </w:rPr>
        <w:t>e</w:t>
      </w:r>
      <w:r w:rsidR="00FD71E2" w:rsidRPr="00322641">
        <w:rPr>
          <w:iCs/>
        </w:rPr>
        <w:t xml:space="preserve"> the student is enrolled</w:t>
      </w:r>
    </w:p>
    <w:p w14:paraId="74782282" w14:textId="2FDC7A11" w:rsidR="00215BA1" w:rsidRPr="00322641" w:rsidRDefault="000C565D" w:rsidP="002C1D78">
      <w:pPr>
        <w:pStyle w:val="ListParagraph"/>
        <w:numPr>
          <w:ilvl w:val="0"/>
          <w:numId w:val="7"/>
        </w:numPr>
        <w:jc w:val="both"/>
        <w:rPr>
          <w:iCs/>
        </w:rPr>
      </w:pPr>
      <w:r w:rsidRPr="00322641">
        <w:rPr>
          <w:iCs/>
        </w:rPr>
        <w:t>a</w:t>
      </w:r>
      <w:r w:rsidR="00215BA1" w:rsidRPr="00322641">
        <w:rPr>
          <w:iCs/>
        </w:rPr>
        <w:t>ttendance records</w:t>
      </w:r>
    </w:p>
    <w:p w14:paraId="313305AF" w14:textId="2C725D91" w:rsidR="00215BA1" w:rsidRPr="00322641" w:rsidRDefault="000C565D" w:rsidP="002C1D78">
      <w:pPr>
        <w:pStyle w:val="ListParagraph"/>
        <w:numPr>
          <w:ilvl w:val="0"/>
          <w:numId w:val="7"/>
        </w:numPr>
        <w:jc w:val="both"/>
        <w:rPr>
          <w:iCs/>
        </w:rPr>
      </w:pPr>
      <w:r w:rsidRPr="00322641">
        <w:rPr>
          <w:iCs/>
        </w:rPr>
        <w:t>a</w:t>
      </w:r>
      <w:r w:rsidR="00215BA1" w:rsidRPr="00322641">
        <w:rPr>
          <w:iCs/>
        </w:rPr>
        <w:t>cademic performance</w:t>
      </w:r>
    </w:p>
    <w:p w14:paraId="78CFE931" w14:textId="6D9B93F4" w:rsidR="00BD0584" w:rsidRPr="00322641" w:rsidRDefault="000C565D" w:rsidP="002C1D78">
      <w:pPr>
        <w:pStyle w:val="ListParagraph"/>
        <w:numPr>
          <w:ilvl w:val="0"/>
          <w:numId w:val="7"/>
        </w:numPr>
        <w:jc w:val="both"/>
        <w:rPr>
          <w:iCs/>
        </w:rPr>
      </w:pPr>
      <w:r w:rsidRPr="00322641">
        <w:rPr>
          <w:iCs/>
        </w:rPr>
        <w:lastRenderedPageBreak/>
        <w:t>o</w:t>
      </w:r>
      <w:r w:rsidR="00BD0584" w:rsidRPr="00322641">
        <w:rPr>
          <w:iCs/>
        </w:rPr>
        <w:t xml:space="preserve">bservations by school staff such as </w:t>
      </w:r>
      <w:r w:rsidR="00BD0584" w:rsidRPr="00322641">
        <w:rPr>
          <w:rFonts w:ascii="Calibri" w:hAnsi="Calibri" w:cs="Calibri"/>
          <w:iCs/>
          <w:color w:val="000000"/>
        </w:rPr>
        <w:t>changes in engagement, behaviour, self-care, social connectedness and motivation</w:t>
      </w:r>
    </w:p>
    <w:p w14:paraId="6C414635" w14:textId="1EFD304C" w:rsidR="005C4DC3" w:rsidRPr="00322641" w:rsidRDefault="000C565D" w:rsidP="002C1D78">
      <w:pPr>
        <w:pStyle w:val="ListParagraph"/>
        <w:numPr>
          <w:ilvl w:val="0"/>
          <w:numId w:val="7"/>
        </w:numPr>
        <w:jc w:val="both"/>
        <w:rPr>
          <w:iCs/>
        </w:rPr>
      </w:pPr>
      <w:r w:rsidRPr="00322641">
        <w:rPr>
          <w:iCs/>
        </w:rPr>
        <w:t>a</w:t>
      </w:r>
      <w:r w:rsidR="005C4DC3" w:rsidRPr="00322641">
        <w:rPr>
          <w:iCs/>
        </w:rPr>
        <w:t>ttendance, detention and suspension data</w:t>
      </w:r>
    </w:p>
    <w:p w14:paraId="5CBF6F7A" w14:textId="77777777" w:rsidR="00322641" w:rsidRDefault="000C565D" w:rsidP="00322641">
      <w:pPr>
        <w:pStyle w:val="ListParagraph"/>
        <w:numPr>
          <w:ilvl w:val="0"/>
          <w:numId w:val="7"/>
        </w:numPr>
        <w:jc w:val="both"/>
        <w:rPr>
          <w:iCs/>
        </w:rPr>
      </w:pPr>
      <w:r w:rsidRPr="00322641">
        <w:rPr>
          <w:iCs/>
        </w:rPr>
        <w:t>e</w:t>
      </w:r>
      <w:r w:rsidR="00215BA1" w:rsidRPr="00322641">
        <w:rPr>
          <w:iCs/>
        </w:rPr>
        <w:t>ngagement with families</w:t>
      </w:r>
    </w:p>
    <w:p w14:paraId="31B3C511" w14:textId="59F9BC73" w:rsidR="00215BA1" w:rsidRPr="00322641" w:rsidRDefault="000C565D" w:rsidP="00322641">
      <w:pPr>
        <w:pStyle w:val="ListParagraph"/>
        <w:numPr>
          <w:ilvl w:val="0"/>
          <w:numId w:val="7"/>
        </w:numPr>
        <w:jc w:val="both"/>
        <w:rPr>
          <w:iCs/>
        </w:rPr>
      </w:pPr>
      <w:r w:rsidRPr="00322641">
        <w:rPr>
          <w:iCs/>
        </w:rPr>
        <w:t>s</w:t>
      </w:r>
      <w:r w:rsidR="00215BA1" w:rsidRPr="00322641">
        <w:rPr>
          <w:iCs/>
        </w:rPr>
        <w:t>elf-referrals</w:t>
      </w:r>
      <w:r w:rsidR="00BD0584" w:rsidRPr="00322641">
        <w:rPr>
          <w:iCs/>
        </w:rPr>
        <w:t xml:space="preserve"> or referrals from peers</w:t>
      </w:r>
    </w:p>
    <w:p w14:paraId="3255C292" w14:textId="77777777" w:rsidR="009B083B" w:rsidRPr="002C1D78" w:rsidRDefault="009B083B" w:rsidP="002C1D78">
      <w:pPr>
        <w:pStyle w:val="ListParagraph"/>
        <w:jc w:val="both"/>
      </w:pPr>
    </w:p>
    <w:p w14:paraId="4449129E" w14:textId="5C63CA67" w:rsidR="00B9138A"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7B58B059" w14:textId="0781D86C" w:rsidR="00B9138A" w:rsidRPr="002C1D78"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l students, staff, parents and carers</w:t>
      </w:r>
      <w:r w:rsidR="003A3C16" w:rsidRPr="002C1D78">
        <w:t xml:space="preserve"> treat each other with respect and dignity. </w:t>
      </w:r>
      <w:r w:rsidR="00180687" w:rsidRPr="002C1D78">
        <w:t xml:space="preserve">Our school’s Statement of Values highlights the rights and responsibilities of members of our community. </w:t>
      </w:r>
    </w:p>
    <w:p w14:paraId="60C9826B" w14:textId="4503D18B" w:rsidR="003A3C16" w:rsidRPr="00322641" w:rsidRDefault="003A3C16" w:rsidP="002C1D78">
      <w:pPr>
        <w:jc w:val="both"/>
      </w:pPr>
      <w:r w:rsidRPr="00322641">
        <w:t>Students have the right to:</w:t>
      </w:r>
    </w:p>
    <w:p w14:paraId="3E8A97AA" w14:textId="6788B3FB" w:rsidR="003A3C16" w:rsidRPr="00322641" w:rsidRDefault="00D6404C" w:rsidP="002C1D78">
      <w:pPr>
        <w:pStyle w:val="ListParagraph"/>
        <w:numPr>
          <w:ilvl w:val="0"/>
          <w:numId w:val="17"/>
        </w:numPr>
        <w:jc w:val="both"/>
      </w:pPr>
      <w:r w:rsidRPr="00322641">
        <w:t>p</w:t>
      </w:r>
      <w:r w:rsidR="003A3C16" w:rsidRPr="00322641">
        <w:t>articipate fully in their education</w:t>
      </w:r>
    </w:p>
    <w:p w14:paraId="2C83919C" w14:textId="0D2320DA" w:rsidR="003A3C16" w:rsidRPr="00322641" w:rsidRDefault="00D6404C" w:rsidP="002C1D78">
      <w:pPr>
        <w:pStyle w:val="ListParagraph"/>
        <w:numPr>
          <w:ilvl w:val="0"/>
          <w:numId w:val="17"/>
        </w:numPr>
        <w:jc w:val="both"/>
      </w:pPr>
      <w:r w:rsidRPr="00322641">
        <w:t>f</w:t>
      </w:r>
      <w:r w:rsidR="003A3C16" w:rsidRPr="00322641">
        <w:t>eel safe, secure and happy at school</w:t>
      </w:r>
    </w:p>
    <w:p w14:paraId="1A76A6CA" w14:textId="32D0393C" w:rsidR="003A3C16" w:rsidRPr="00322641" w:rsidRDefault="00D6404C" w:rsidP="002C1D78">
      <w:pPr>
        <w:pStyle w:val="ListParagraph"/>
        <w:numPr>
          <w:ilvl w:val="0"/>
          <w:numId w:val="17"/>
        </w:numPr>
        <w:jc w:val="both"/>
      </w:pPr>
      <w:r w:rsidRPr="00322641">
        <w:t>l</w:t>
      </w:r>
      <w:r w:rsidR="003A3C16" w:rsidRPr="00322641">
        <w:t xml:space="preserve">earn in an environment free from bullying, harassment, violence, </w:t>
      </w:r>
      <w:r w:rsidR="00B67C03" w:rsidRPr="00322641">
        <w:t xml:space="preserve">racism, </w:t>
      </w:r>
      <w:r w:rsidR="003A3C16" w:rsidRPr="00322641">
        <w:t>discrimination or intimidation</w:t>
      </w:r>
      <w:r w:rsidR="00F27F68" w:rsidRPr="00322641">
        <w:t xml:space="preserve"> </w:t>
      </w:r>
    </w:p>
    <w:p w14:paraId="32443E36" w14:textId="4EF2344D" w:rsidR="003A3C16" w:rsidRPr="00322641" w:rsidRDefault="00D6404C" w:rsidP="002C1D78">
      <w:pPr>
        <w:pStyle w:val="ListParagraph"/>
        <w:numPr>
          <w:ilvl w:val="0"/>
          <w:numId w:val="17"/>
        </w:numPr>
        <w:jc w:val="both"/>
      </w:pPr>
      <w:r w:rsidRPr="00322641">
        <w:t>e</w:t>
      </w:r>
      <w:r w:rsidR="003A3C16" w:rsidRPr="00322641">
        <w:t>xpress their ideas, feelings and concerns</w:t>
      </w:r>
      <w:r w:rsidRPr="00322641">
        <w:t>.</w:t>
      </w:r>
      <w:r w:rsidR="003A3C16" w:rsidRPr="00322641">
        <w:t xml:space="preserve"> </w:t>
      </w:r>
    </w:p>
    <w:p w14:paraId="0DFACD87" w14:textId="00E781D1" w:rsidR="003A3C16" w:rsidRPr="00322641" w:rsidRDefault="003A3C16" w:rsidP="002C1D78">
      <w:pPr>
        <w:jc w:val="both"/>
      </w:pPr>
      <w:r w:rsidRPr="00322641">
        <w:t>Students have the responsibility to:</w:t>
      </w:r>
    </w:p>
    <w:p w14:paraId="4C6BEEC4" w14:textId="64434984" w:rsidR="003A3C16" w:rsidRPr="00322641" w:rsidRDefault="00D6404C" w:rsidP="002C1D78">
      <w:pPr>
        <w:pStyle w:val="ListParagraph"/>
        <w:numPr>
          <w:ilvl w:val="0"/>
          <w:numId w:val="18"/>
        </w:numPr>
        <w:jc w:val="both"/>
      </w:pPr>
      <w:r w:rsidRPr="00322641">
        <w:t>p</w:t>
      </w:r>
      <w:r w:rsidR="003A3C16" w:rsidRPr="00322641">
        <w:t>articipate fully in their educational program</w:t>
      </w:r>
    </w:p>
    <w:p w14:paraId="2BCD5321" w14:textId="5CA4E1D0" w:rsidR="003A3C16" w:rsidRPr="00322641" w:rsidRDefault="00D6404C" w:rsidP="002C1D78">
      <w:pPr>
        <w:pStyle w:val="ListParagraph"/>
        <w:numPr>
          <w:ilvl w:val="0"/>
          <w:numId w:val="18"/>
        </w:numPr>
        <w:jc w:val="both"/>
      </w:pPr>
      <w:r w:rsidRPr="00322641">
        <w:t>d</w:t>
      </w:r>
      <w:r w:rsidR="003A3C16" w:rsidRPr="00322641">
        <w:t>isplay positive behaviours that demonstrate respect for themselv</w:t>
      </w:r>
      <w:r w:rsidRPr="00322641">
        <w:t>es, their peers, their t</w:t>
      </w:r>
      <w:r w:rsidR="003A3C16" w:rsidRPr="00322641">
        <w:t>eachers and members of the school community</w:t>
      </w:r>
    </w:p>
    <w:p w14:paraId="724140E1" w14:textId="5AC2AB92" w:rsidR="003A3C16" w:rsidRPr="00322641" w:rsidRDefault="00D6404C" w:rsidP="002C1D78">
      <w:pPr>
        <w:pStyle w:val="ListParagraph"/>
        <w:numPr>
          <w:ilvl w:val="0"/>
          <w:numId w:val="18"/>
        </w:numPr>
        <w:jc w:val="both"/>
      </w:pPr>
      <w:r w:rsidRPr="00322641">
        <w:t>r</w:t>
      </w:r>
      <w:r w:rsidR="003A3C16" w:rsidRPr="00322641">
        <w:t>espect the right of others to learn</w:t>
      </w:r>
      <w:r w:rsidRPr="00322641">
        <w:t>.</w:t>
      </w:r>
    </w:p>
    <w:p w14:paraId="35972C1D" w14:textId="2B91EF5D" w:rsidR="003A3C16" w:rsidRDefault="00D6404C" w:rsidP="002C1D78">
      <w:pPr>
        <w:jc w:val="both"/>
      </w:pPr>
      <w:r w:rsidRPr="002C1D78">
        <w:t>Students who may have a complaint or concern about something that has happened at school are encouraged to speak to their parents or carers and approach a trusted teacher or a member of the school leadership team.</w:t>
      </w:r>
      <w:r w:rsidR="00896EFC">
        <w:t xml:space="preserve"> Further information about raising a complaint or concern is available in our Complaints Policy.</w:t>
      </w:r>
    </w:p>
    <w:p w14:paraId="4CBF10BF" w14:textId="0DEC700C" w:rsidR="003A3C16"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expectations </w:t>
      </w:r>
      <w:r w:rsidR="00AF616E" w:rsidRPr="008541A0">
        <w:rPr>
          <w:rFonts w:asciiTheme="majorHAnsi" w:eastAsiaTheme="majorEastAsia" w:hAnsiTheme="majorHAnsi" w:cstheme="majorBidi"/>
          <w:b/>
          <w:color w:val="000000" w:themeColor="text1"/>
          <w:sz w:val="24"/>
          <w:szCs w:val="24"/>
        </w:rPr>
        <w:t>and management</w:t>
      </w:r>
    </w:p>
    <w:p w14:paraId="16E25DA6" w14:textId="0BCA9DE0" w:rsidR="00AA6975" w:rsidRPr="008541A0" w:rsidRDefault="00215BA1" w:rsidP="00307AC6">
      <w:pPr>
        <w:pStyle w:val="Bullet1"/>
        <w:numPr>
          <w:ilvl w:val="0"/>
          <w:numId w:val="0"/>
        </w:numPr>
        <w:rPr>
          <w:iCs/>
        </w:rPr>
      </w:pPr>
      <w:r w:rsidRPr="008541A0">
        <w:rPr>
          <w:iCs/>
        </w:rPr>
        <w:t>Behavioural expectations of students</w:t>
      </w:r>
      <w:r w:rsidR="00CF6DDD" w:rsidRPr="008541A0">
        <w:rPr>
          <w:iCs/>
        </w:rPr>
        <w:t xml:space="preserve"> </w:t>
      </w:r>
      <w:r w:rsidRPr="008541A0">
        <w:rPr>
          <w:iCs/>
        </w:rPr>
        <w:t>are</w:t>
      </w:r>
      <w:r w:rsidR="00110D1E" w:rsidRPr="008541A0">
        <w:rPr>
          <w:iCs/>
        </w:rPr>
        <w:t xml:space="preserve"> grounded</w:t>
      </w:r>
      <w:r w:rsidRPr="008541A0">
        <w:rPr>
          <w:iCs/>
        </w:rPr>
        <w:t xml:space="preserve"> in our school’s Statement of Values</w:t>
      </w:r>
      <w:r w:rsidR="00AA6975" w:rsidRPr="008541A0">
        <w:rPr>
          <w:iCs/>
        </w:rPr>
        <w:t>/Student code of conduct</w:t>
      </w:r>
      <w:r w:rsidRPr="008541A0">
        <w:rPr>
          <w:iCs/>
        </w:rPr>
        <w:t>.</w:t>
      </w:r>
      <w:r w:rsidR="000E6B85" w:rsidRPr="008541A0">
        <w:rPr>
          <w:iCs/>
        </w:rPr>
        <w:t xml:space="preserve"> </w:t>
      </w:r>
    </w:p>
    <w:p w14:paraId="280668AC" w14:textId="77777777" w:rsidR="00AA6975" w:rsidRPr="008541A0" w:rsidRDefault="00AA6975" w:rsidP="00307AC6">
      <w:pPr>
        <w:pStyle w:val="Bullet1"/>
        <w:numPr>
          <w:ilvl w:val="0"/>
          <w:numId w:val="0"/>
        </w:numPr>
        <w:rPr>
          <w:iCs/>
        </w:rPr>
      </w:pPr>
    </w:p>
    <w:p w14:paraId="7433EF5B" w14:textId="64E17B45" w:rsidR="00215BA1" w:rsidRPr="008541A0" w:rsidRDefault="000E6B85" w:rsidP="004D567C">
      <w:pPr>
        <w:pStyle w:val="Bullet1"/>
        <w:numPr>
          <w:ilvl w:val="0"/>
          <w:numId w:val="0"/>
        </w:numPr>
        <w:rPr>
          <w:iCs/>
        </w:rPr>
      </w:pPr>
      <w:r w:rsidRPr="008541A0">
        <w:rPr>
          <w:iCs/>
        </w:rPr>
        <w:t xml:space="preserve">Violence, bullying, </w:t>
      </w:r>
      <w:r w:rsidR="00FC4E36" w:rsidRPr="008541A0">
        <w:rPr>
          <w:iCs/>
        </w:rPr>
        <w:t xml:space="preserve">and other offensive and harmful behaviours such as racism, harassment and discrimination will not be tolerated and will be </w:t>
      </w:r>
      <w:r w:rsidR="00AA6975" w:rsidRPr="008541A0">
        <w:rPr>
          <w:iCs/>
        </w:rPr>
        <w:t>managed</w:t>
      </w:r>
      <w:r w:rsidR="00FC4E36" w:rsidRPr="008541A0">
        <w:rPr>
          <w:iCs/>
        </w:rPr>
        <w:t xml:space="preserve"> in accordance with this policy</w:t>
      </w:r>
      <w:r w:rsidR="00C82CA5" w:rsidRPr="008541A0">
        <w:rPr>
          <w:iCs/>
        </w:rPr>
        <w:t>. Bullying will be managed in accordance with</w:t>
      </w:r>
      <w:r w:rsidR="00FC4E36" w:rsidRPr="008541A0">
        <w:rPr>
          <w:iCs/>
        </w:rPr>
        <w:t xml:space="preserve"> our Bullying Prevention Policy.</w:t>
      </w:r>
      <w:r w:rsidRPr="008541A0">
        <w:rPr>
          <w:iCs/>
        </w:rPr>
        <w:t xml:space="preserve"> </w:t>
      </w:r>
    </w:p>
    <w:p w14:paraId="7E94BB5A" w14:textId="2FBF10D9" w:rsidR="00215BA1" w:rsidRPr="008541A0" w:rsidRDefault="00215BA1" w:rsidP="002C1D78">
      <w:pPr>
        <w:jc w:val="both"/>
        <w:rPr>
          <w:iCs/>
        </w:rPr>
      </w:pPr>
      <w:r w:rsidRPr="008541A0">
        <w:rPr>
          <w:iCs/>
        </w:rPr>
        <w:t xml:space="preserve">When a student acts in breach of the behaviour standards of our school community, Example School will institute a staged response, consistent with the Department’s </w:t>
      </w:r>
      <w:r w:rsidR="00506876" w:rsidRPr="008541A0">
        <w:rPr>
          <w:iCs/>
        </w:rPr>
        <w:t>policies on behaviour, discipline and student wellbeing and engagement</w:t>
      </w:r>
      <w:r w:rsidRPr="008541A0">
        <w:rPr>
          <w:iCs/>
        </w:rPr>
        <w:t xml:space="preserve">. </w:t>
      </w:r>
      <w:r w:rsidR="002F0915" w:rsidRPr="008541A0">
        <w:rPr>
          <w:iCs/>
        </w:rPr>
        <w:t xml:space="preserve">Where appropriate, parents will be informed about the inappropriate behaviour and the disciplinary action taken by teachers and other school staff. </w:t>
      </w:r>
    </w:p>
    <w:p w14:paraId="5DAC1E96" w14:textId="77777777" w:rsidR="00117C61" w:rsidRPr="008541A0" w:rsidRDefault="00117C61" w:rsidP="00117C61">
      <w:pPr>
        <w:jc w:val="both"/>
        <w:rPr>
          <w:iCs/>
        </w:rPr>
      </w:pPr>
      <w:r w:rsidRPr="008541A0">
        <w:rPr>
          <w:iCs/>
        </w:rPr>
        <w:t>Our school considers, explores and implement positive and non-punitive interventions to support student behaviour before considering disciplinary measures such as detention, withdrawal of privileges or withdrawal from class.</w:t>
      </w:r>
    </w:p>
    <w:p w14:paraId="18D338D6" w14:textId="1F24BF41" w:rsidR="00110D1E" w:rsidRPr="008541A0" w:rsidRDefault="00215BA1" w:rsidP="002C1D78">
      <w:pPr>
        <w:jc w:val="both"/>
        <w:rPr>
          <w:iCs/>
        </w:rPr>
      </w:pPr>
      <w:r w:rsidRPr="008541A0">
        <w:rPr>
          <w:iCs/>
        </w:rPr>
        <w:t xml:space="preserve">Disciplinary measures may be used as part of a staged response to inappropriate behaviour in combination with other engagement and support strategies to ensure that factors that may have </w:t>
      </w:r>
      <w:r w:rsidRPr="008541A0">
        <w:rPr>
          <w:iCs/>
        </w:rPr>
        <w:lastRenderedPageBreak/>
        <w:t>contributed to the student’s behaviour are identified and addressed.</w:t>
      </w:r>
      <w:r w:rsidR="002F0915" w:rsidRPr="008541A0">
        <w:rPr>
          <w:iCs/>
        </w:rPr>
        <w:t xml:space="preserve"> </w:t>
      </w:r>
      <w:r w:rsidR="00C83201" w:rsidRPr="008541A0">
        <w:rPr>
          <w:iCs/>
        </w:rPr>
        <w:t xml:space="preserve">Disciplinary measures at our school will be applied fairly and consistently. Students will always be provided with an opportunity to be heard. </w:t>
      </w:r>
    </w:p>
    <w:p w14:paraId="3A6EF75C" w14:textId="521CA903" w:rsidR="00215BA1" w:rsidRPr="008541A0" w:rsidRDefault="00215BA1" w:rsidP="002C1D78">
      <w:pPr>
        <w:jc w:val="both"/>
        <w:rPr>
          <w:iCs/>
        </w:rPr>
      </w:pPr>
      <w:r w:rsidRPr="008541A0">
        <w:rPr>
          <w:iCs/>
        </w:rPr>
        <w:t>Disciplinary measures that may be applied include:</w:t>
      </w:r>
    </w:p>
    <w:p w14:paraId="58152109" w14:textId="6F52EA2E" w:rsidR="002F0915" w:rsidRPr="008541A0" w:rsidRDefault="00180687" w:rsidP="002C1D78">
      <w:pPr>
        <w:pStyle w:val="ListParagraph"/>
        <w:numPr>
          <w:ilvl w:val="0"/>
          <w:numId w:val="8"/>
        </w:numPr>
        <w:jc w:val="both"/>
        <w:rPr>
          <w:iCs/>
        </w:rPr>
      </w:pPr>
      <w:r w:rsidRPr="008541A0">
        <w:rPr>
          <w:iCs/>
        </w:rPr>
        <w:t xml:space="preserve"> warning</w:t>
      </w:r>
      <w:r w:rsidR="002F0915" w:rsidRPr="008541A0">
        <w:rPr>
          <w:iCs/>
        </w:rPr>
        <w:t xml:space="preserve"> a student that their behaviour is inappropriate</w:t>
      </w:r>
    </w:p>
    <w:p w14:paraId="4DB00F10" w14:textId="355DAE5D" w:rsidR="002F0915" w:rsidRPr="008541A0" w:rsidRDefault="00180687" w:rsidP="002C1D78">
      <w:pPr>
        <w:pStyle w:val="ListParagraph"/>
        <w:numPr>
          <w:ilvl w:val="0"/>
          <w:numId w:val="8"/>
        </w:numPr>
        <w:jc w:val="both"/>
        <w:rPr>
          <w:iCs/>
        </w:rPr>
      </w:pPr>
      <w:r w:rsidRPr="008541A0">
        <w:rPr>
          <w:iCs/>
        </w:rPr>
        <w:t>t</w:t>
      </w:r>
      <w:r w:rsidR="002F0915" w:rsidRPr="008541A0">
        <w:rPr>
          <w:iCs/>
        </w:rPr>
        <w:t xml:space="preserve">eacher controlled consequences such as moving a student in a classroom or other reasonable and proportionate responses to misbehaviour </w:t>
      </w:r>
    </w:p>
    <w:p w14:paraId="5FD455B7" w14:textId="235DEEF2" w:rsidR="002F0915" w:rsidRPr="008541A0" w:rsidRDefault="00180687" w:rsidP="002C1D78">
      <w:pPr>
        <w:pStyle w:val="ListParagraph"/>
        <w:numPr>
          <w:ilvl w:val="0"/>
          <w:numId w:val="8"/>
        </w:numPr>
        <w:jc w:val="both"/>
        <w:rPr>
          <w:iCs/>
        </w:rPr>
      </w:pPr>
      <w:r w:rsidRPr="008541A0">
        <w:rPr>
          <w:iCs/>
        </w:rPr>
        <w:t>w</w:t>
      </w:r>
      <w:r w:rsidR="00215BA1" w:rsidRPr="008541A0">
        <w:rPr>
          <w:iCs/>
        </w:rPr>
        <w:t>ithdrawal of privileges</w:t>
      </w:r>
    </w:p>
    <w:p w14:paraId="1848FB34" w14:textId="0AF2F88D" w:rsidR="002F0915" w:rsidRPr="008541A0" w:rsidRDefault="00180687" w:rsidP="002C1D78">
      <w:pPr>
        <w:pStyle w:val="ListParagraph"/>
        <w:numPr>
          <w:ilvl w:val="0"/>
          <w:numId w:val="8"/>
        </w:numPr>
        <w:jc w:val="both"/>
        <w:rPr>
          <w:iCs/>
        </w:rPr>
      </w:pPr>
      <w:r w:rsidRPr="008541A0">
        <w:rPr>
          <w:iCs/>
        </w:rPr>
        <w:t>r</w:t>
      </w:r>
      <w:r w:rsidR="002F0915" w:rsidRPr="008541A0">
        <w:rPr>
          <w:iCs/>
        </w:rPr>
        <w:t xml:space="preserve">eferral to the Year Level Coordinator </w:t>
      </w:r>
    </w:p>
    <w:p w14:paraId="15975D0D" w14:textId="2635ED3A" w:rsidR="002F0915" w:rsidRPr="008541A0" w:rsidRDefault="00180687" w:rsidP="002C1D78">
      <w:pPr>
        <w:pStyle w:val="ListParagraph"/>
        <w:numPr>
          <w:ilvl w:val="0"/>
          <w:numId w:val="8"/>
        </w:numPr>
        <w:jc w:val="both"/>
        <w:rPr>
          <w:iCs/>
        </w:rPr>
      </w:pPr>
      <w:r w:rsidRPr="008541A0">
        <w:rPr>
          <w:iCs/>
        </w:rPr>
        <w:t>r</w:t>
      </w:r>
      <w:r w:rsidR="002F0915" w:rsidRPr="008541A0">
        <w:rPr>
          <w:iCs/>
        </w:rPr>
        <w:t>estorative practices</w:t>
      </w:r>
    </w:p>
    <w:p w14:paraId="5691F8FC" w14:textId="663D179B" w:rsidR="00215BA1" w:rsidRPr="008541A0" w:rsidRDefault="00180687" w:rsidP="002C1D78">
      <w:pPr>
        <w:pStyle w:val="ListParagraph"/>
        <w:numPr>
          <w:ilvl w:val="0"/>
          <w:numId w:val="8"/>
        </w:numPr>
        <w:jc w:val="both"/>
        <w:rPr>
          <w:iCs/>
        </w:rPr>
      </w:pPr>
      <w:r w:rsidRPr="008541A0">
        <w:rPr>
          <w:iCs/>
        </w:rPr>
        <w:t>d</w:t>
      </w:r>
      <w:r w:rsidR="00215BA1" w:rsidRPr="008541A0">
        <w:rPr>
          <w:iCs/>
        </w:rPr>
        <w:t>etentions</w:t>
      </w:r>
    </w:p>
    <w:p w14:paraId="17E1BE6F" w14:textId="5AEECC76" w:rsidR="00180687" w:rsidRPr="008541A0" w:rsidRDefault="00180687" w:rsidP="002C1D78">
      <w:pPr>
        <w:pStyle w:val="ListParagraph"/>
        <w:numPr>
          <w:ilvl w:val="0"/>
          <w:numId w:val="8"/>
        </w:numPr>
        <w:jc w:val="both"/>
        <w:rPr>
          <w:iCs/>
        </w:rPr>
      </w:pPr>
      <w:r w:rsidRPr="008541A0">
        <w:rPr>
          <w:iCs/>
        </w:rPr>
        <w:t xml:space="preserve">behaviour </w:t>
      </w:r>
      <w:r w:rsidR="00117C61" w:rsidRPr="008541A0">
        <w:rPr>
          <w:iCs/>
        </w:rPr>
        <w:t>support and intervention meetings</w:t>
      </w:r>
    </w:p>
    <w:p w14:paraId="37952AB4" w14:textId="5B1B731D" w:rsidR="00215BA1" w:rsidRPr="008541A0" w:rsidRDefault="00180687" w:rsidP="002C1D78">
      <w:pPr>
        <w:pStyle w:val="ListParagraph"/>
        <w:numPr>
          <w:ilvl w:val="0"/>
          <w:numId w:val="8"/>
        </w:numPr>
        <w:jc w:val="both"/>
        <w:rPr>
          <w:iCs/>
        </w:rPr>
      </w:pPr>
      <w:r w:rsidRPr="008541A0">
        <w:rPr>
          <w:iCs/>
        </w:rPr>
        <w:t>s</w:t>
      </w:r>
      <w:r w:rsidR="00215BA1" w:rsidRPr="008541A0">
        <w:rPr>
          <w:iCs/>
        </w:rPr>
        <w:t>uspension</w:t>
      </w:r>
    </w:p>
    <w:p w14:paraId="5C63F510" w14:textId="199D9C38" w:rsidR="00935535" w:rsidRPr="008541A0" w:rsidRDefault="00180687" w:rsidP="002C1D78">
      <w:pPr>
        <w:pStyle w:val="ListParagraph"/>
        <w:numPr>
          <w:ilvl w:val="0"/>
          <w:numId w:val="8"/>
        </w:numPr>
        <w:jc w:val="both"/>
        <w:rPr>
          <w:iCs/>
        </w:rPr>
      </w:pPr>
      <w:r w:rsidRPr="008541A0">
        <w:rPr>
          <w:iCs/>
        </w:rPr>
        <w:t>e</w:t>
      </w:r>
      <w:r w:rsidR="00215BA1" w:rsidRPr="008541A0">
        <w:rPr>
          <w:iCs/>
        </w:rPr>
        <w:t>xpulsion</w:t>
      </w:r>
    </w:p>
    <w:p w14:paraId="0D2CA5F2" w14:textId="1626BE7C" w:rsidR="008132C4" w:rsidRDefault="00141BF6" w:rsidP="00CD6AF8">
      <w:pPr>
        <w:jc w:val="both"/>
        <w:rPr>
          <w:iCs/>
        </w:rPr>
      </w:pPr>
      <w:r w:rsidRPr="00A50BF8">
        <w:rPr>
          <w:iCs/>
        </w:rPr>
        <w:t>Sus</w:t>
      </w:r>
      <w:r>
        <w:rPr>
          <w:iCs/>
        </w:rPr>
        <w:t xml:space="preserve">pension, expulsion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B30AD8" w:rsidP="00776323">
      <w:pPr>
        <w:pStyle w:val="ListParagraph"/>
        <w:numPr>
          <w:ilvl w:val="0"/>
          <w:numId w:val="32"/>
        </w:numPr>
        <w:jc w:val="both"/>
        <w:rPr>
          <w:iCs/>
        </w:rPr>
      </w:pPr>
      <w:hyperlink r:id="rId16" w:history="1">
        <w:r w:rsidR="00776323" w:rsidRPr="00776323">
          <w:rPr>
            <w:rStyle w:val="Hyperlink"/>
            <w:iCs/>
          </w:rPr>
          <w:t>https://www2.education.vic.gov.au/pal/suspensions/policy</w:t>
        </w:r>
      </w:hyperlink>
    </w:p>
    <w:p w14:paraId="6E857B07" w14:textId="7A8B9523" w:rsidR="00776323" w:rsidRDefault="00B30AD8" w:rsidP="00776323">
      <w:pPr>
        <w:pStyle w:val="ListParagraph"/>
        <w:numPr>
          <w:ilvl w:val="0"/>
          <w:numId w:val="32"/>
        </w:numPr>
        <w:jc w:val="both"/>
        <w:rPr>
          <w:iCs/>
        </w:rPr>
      </w:pPr>
      <w:hyperlink r:id="rId17" w:history="1">
        <w:r w:rsidR="00D054AC" w:rsidRPr="00797866">
          <w:rPr>
            <w:rStyle w:val="Hyperlink"/>
            <w:iCs/>
          </w:rPr>
          <w:t>https://www2.education.vic.gov.au/pal/expulsions/policy</w:t>
        </w:r>
      </w:hyperlink>
      <w:r w:rsidR="00D054AC">
        <w:rPr>
          <w:iCs/>
        </w:rPr>
        <w:t xml:space="preserve"> </w:t>
      </w:r>
    </w:p>
    <w:p w14:paraId="57E563F6" w14:textId="7EA9A01E" w:rsidR="00067432" w:rsidRPr="00C422DB" w:rsidRDefault="00B30AD8" w:rsidP="00A50BF8">
      <w:pPr>
        <w:pStyle w:val="ListParagraph"/>
        <w:numPr>
          <w:ilvl w:val="0"/>
          <w:numId w:val="32"/>
        </w:numPr>
        <w:jc w:val="both"/>
        <w:rPr>
          <w:iCs/>
        </w:rPr>
      </w:pPr>
      <w:hyperlink r:id="rId18" w:history="1">
        <w:r w:rsidR="00067432" w:rsidRPr="00797866">
          <w:rPr>
            <w:rStyle w:val="Hyperlink"/>
            <w:iCs/>
          </w:rPr>
          <w:t>https://www2.education.vic.gov.au/pal/restraint-seclusion/policy</w:t>
        </w:r>
      </w:hyperlink>
      <w:r w:rsidR="00067432">
        <w:rPr>
          <w:iCs/>
        </w:rPr>
        <w:t xml:space="preserve"> </w:t>
      </w:r>
    </w:p>
    <w:p w14:paraId="125F6B3A" w14:textId="77416C5A" w:rsidR="00A91D0F" w:rsidRDefault="00CD6AF8" w:rsidP="00A50BF8">
      <w:pPr>
        <w:jc w:val="both"/>
        <w:rPr>
          <w:b/>
          <w:bCs/>
          <w:sz w:val="18"/>
          <w:szCs w:val="18"/>
          <w:lang w:eastAsia="en-AU"/>
        </w:rPr>
      </w:pPr>
      <w:bookmarkStart w:id="0" w:name="_Hlk54012011"/>
      <w:r>
        <w:rPr>
          <w:iCs/>
        </w:rPr>
        <w:t>In line with Ministerial Order 1125, no student aged 8 or younger will be expelled without the approval of the Secretary of the Department of Education and Training</w:t>
      </w:r>
      <w:r w:rsidR="00491A04">
        <w:rPr>
          <w:iCs/>
        </w:rPr>
        <w:t>.</w:t>
      </w:r>
      <w:bookmarkEnd w:id="0"/>
    </w:p>
    <w:p w14:paraId="2E90C91D" w14:textId="6415EC91" w:rsidR="00706F5C" w:rsidRDefault="00067432" w:rsidP="00005767">
      <w:pPr>
        <w:rPr>
          <w:lang w:eastAsia="en-AU"/>
        </w:rPr>
      </w:pPr>
      <w:r w:rsidRPr="00A50BF8">
        <w:rPr>
          <w:lang w:eastAsia="en-AU"/>
        </w:rPr>
        <w:t xml:space="preserve">The </w:t>
      </w:r>
      <w:r w:rsidR="00A91D0F">
        <w:rPr>
          <w:lang w:eastAsia="en-AU"/>
        </w:rPr>
        <w:t>P</w:t>
      </w:r>
      <w:r w:rsidR="00A91D0F" w:rsidRPr="00A50BF8">
        <w:rPr>
          <w:lang w:eastAsia="en-AU"/>
        </w:rPr>
        <w:t xml:space="preserve">rincipal of </w:t>
      </w:r>
      <w:r w:rsidR="008541A0">
        <w:rPr>
          <w:lang w:eastAsia="en-AU"/>
        </w:rPr>
        <w:t>Manangatang P-12 College</w:t>
      </w:r>
      <w:r w:rsidR="00A91D0F" w:rsidRPr="00A50BF8">
        <w:rPr>
          <w:lang w:eastAsia="en-AU"/>
        </w:rPr>
        <w:t xml:space="preserve"> is responsible for ensuring all suspensions and expulsions are recorded on CASES21. </w:t>
      </w:r>
    </w:p>
    <w:p w14:paraId="6F2A4936" w14:textId="2C6FE0A8" w:rsidR="00935535" w:rsidRPr="002C1D78" w:rsidRDefault="00935535" w:rsidP="002C1D78">
      <w:pPr>
        <w:jc w:val="both"/>
      </w:pPr>
      <w:r w:rsidRPr="002C1D78">
        <w:t xml:space="preserve">Corporal punishment is prohibited </w:t>
      </w:r>
      <w:r w:rsidR="007C5B4E">
        <w:t xml:space="preserve">by law and </w:t>
      </w:r>
      <w:r w:rsidRPr="002C1D78">
        <w:t>will not be used in any circumstance</w:t>
      </w:r>
      <w:r w:rsidR="007C5B4E">
        <w:t xml:space="preserve"> at our school</w:t>
      </w:r>
      <w:r w:rsidRPr="002C1D78">
        <w:t>.</w:t>
      </w:r>
    </w:p>
    <w:p w14:paraId="58FC47FF" w14:textId="369E6E8E"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0F3012A1" w14:textId="5255E74B" w:rsidR="002F0915" w:rsidRPr="002C1D78" w:rsidRDefault="008541A0" w:rsidP="002C1D78">
      <w:pPr>
        <w:jc w:val="both"/>
        <w:rPr>
          <w:rFonts w:ascii="Arial" w:hAnsi="Arial" w:cs="Arial"/>
          <w:color w:val="000000"/>
        </w:rPr>
      </w:pPr>
      <w:r>
        <w:t>Manangatang P-12 College</w:t>
      </w:r>
      <w:r w:rsidR="00523DCC" w:rsidRPr="002C1D78">
        <w:t xml:space="preserve"> values the input of parents and carers, and </w:t>
      </w:r>
      <w:r w:rsidR="00657662">
        <w:t xml:space="preserve">we </w:t>
      </w:r>
      <w:r w:rsidR="00523DCC" w:rsidRPr="002C1D78">
        <w:t>will strive to support families to engage in their child’s learning</w:t>
      </w:r>
      <w:r w:rsidR="00657662">
        <w:t xml:space="preserve"> and build their capacity as active learners. We aim to be partners in learning with parents and carers in our school community.</w:t>
      </w:r>
    </w:p>
    <w:p w14:paraId="2D81F780" w14:textId="49DB0F03" w:rsidR="00523DCC" w:rsidRPr="008541A0" w:rsidRDefault="00523DCC" w:rsidP="002C1D78">
      <w:pPr>
        <w:jc w:val="both"/>
      </w:pPr>
      <w:r w:rsidRPr="008541A0">
        <w:t>We work hard to create successful partnerships with parents and carers by:</w:t>
      </w:r>
    </w:p>
    <w:p w14:paraId="27525469" w14:textId="1E0B465A" w:rsidR="00523DCC" w:rsidRPr="008541A0" w:rsidRDefault="00E527A4" w:rsidP="002C1D78">
      <w:pPr>
        <w:pStyle w:val="ListParagraph"/>
        <w:numPr>
          <w:ilvl w:val="0"/>
          <w:numId w:val="9"/>
        </w:numPr>
        <w:jc w:val="both"/>
      </w:pPr>
      <w:r w:rsidRPr="008541A0">
        <w:t>e</w:t>
      </w:r>
      <w:r w:rsidR="00523DCC" w:rsidRPr="008541A0">
        <w:t>nsuring that all parents have access to our school policies and procedures, available on our school website</w:t>
      </w:r>
    </w:p>
    <w:p w14:paraId="451C86D1" w14:textId="7ED95AA1" w:rsidR="00523DCC" w:rsidRPr="008541A0" w:rsidRDefault="00E527A4" w:rsidP="002C1D78">
      <w:pPr>
        <w:pStyle w:val="ListParagraph"/>
        <w:numPr>
          <w:ilvl w:val="0"/>
          <w:numId w:val="9"/>
        </w:numPr>
        <w:jc w:val="both"/>
      </w:pPr>
      <w:r w:rsidRPr="008541A0">
        <w:t>m</w:t>
      </w:r>
      <w:r w:rsidR="00523DCC" w:rsidRPr="008541A0">
        <w:t>aintaining an open, respectful line of communication between parents and staff, supported by our Communic</w:t>
      </w:r>
      <w:r w:rsidRPr="008541A0">
        <w:t>ating with School Staff policy.</w:t>
      </w:r>
    </w:p>
    <w:p w14:paraId="4A78C0C8" w14:textId="62B8D539" w:rsidR="00F31456" w:rsidRPr="008541A0" w:rsidRDefault="00E527A4" w:rsidP="002C1D78">
      <w:pPr>
        <w:pStyle w:val="ListParagraph"/>
        <w:numPr>
          <w:ilvl w:val="0"/>
          <w:numId w:val="9"/>
        </w:numPr>
        <w:jc w:val="both"/>
      </w:pPr>
      <w:r w:rsidRPr="008541A0">
        <w:t>p</w:t>
      </w:r>
      <w:r w:rsidR="00523DCC" w:rsidRPr="008541A0">
        <w:t xml:space="preserve">roviding parent volunteer opportunities so that families can </w:t>
      </w:r>
      <w:r w:rsidR="008505BB" w:rsidRPr="008541A0">
        <w:t>c</w:t>
      </w:r>
      <w:r w:rsidRPr="008541A0">
        <w:t>ontribute to school activities</w:t>
      </w:r>
    </w:p>
    <w:p w14:paraId="0B386250" w14:textId="37B9CC64" w:rsidR="00F31456" w:rsidRPr="008541A0" w:rsidRDefault="00E527A4" w:rsidP="002C1D78">
      <w:pPr>
        <w:pStyle w:val="ListParagraph"/>
        <w:numPr>
          <w:ilvl w:val="0"/>
          <w:numId w:val="9"/>
        </w:numPr>
        <w:jc w:val="both"/>
      </w:pPr>
      <w:r w:rsidRPr="008541A0">
        <w:rPr>
          <w:rFonts w:ascii="Calibri" w:hAnsi="Calibri" w:cs="Calibri"/>
          <w:color w:val="000000"/>
        </w:rPr>
        <w:t>i</w:t>
      </w:r>
      <w:r w:rsidR="00F452DB" w:rsidRPr="008541A0">
        <w:rPr>
          <w:rFonts w:ascii="Calibri" w:hAnsi="Calibri" w:cs="Calibri"/>
          <w:color w:val="000000"/>
        </w:rPr>
        <w:t xml:space="preserve">nvolving </w:t>
      </w:r>
      <w:r w:rsidR="00F31456" w:rsidRPr="008541A0">
        <w:rPr>
          <w:rFonts w:ascii="Calibri" w:hAnsi="Calibri" w:cs="Calibri"/>
          <w:color w:val="000000"/>
        </w:rPr>
        <w:t xml:space="preserve">families with homework and other curriculum-related activities </w:t>
      </w:r>
    </w:p>
    <w:p w14:paraId="0FD9C103" w14:textId="6AB42E9C" w:rsidR="008505BB" w:rsidRPr="008541A0" w:rsidRDefault="00E527A4" w:rsidP="002C1D78">
      <w:pPr>
        <w:pStyle w:val="ListParagraph"/>
        <w:numPr>
          <w:ilvl w:val="0"/>
          <w:numId w:val="9"/>
        </w:numPr>
        <w:jc w:val="both"/>
      </w:pPr>
      <w:r w:rsidRPr="008541A0">
        <w:t>i</w:t>
      </w:r>
      <w:r w:rsidR="008505BB" w:rsidRPr="008541A0">
        <w:t>nvolving fam</w:t>
      </w:r>
      <w:r w:rsidRPr="008541A0">
        <w:t>ilies in school decision making</w:t>
      </w:r>
    </w:p>
    <w:p w14:paraId="21AB5F9D" w14:textId="3C696EC6" w:rsidR="008505BB" w:rsidRPr="008541A0" w:rsidRDefault="00E527A4" w:rsidP="002C1D78">
      <w:pPr>
        <w:pStyle w:val="ListParagraph"/>
        <w:numPr>
          <w:ilvl w:val="0"/>
          <w:numId w:val="9"/>
        </w:numPr>
        <w:jc w:val="both"/>
      </w:pPr>
      <w:r w:rsidRPr="008541A0">
        <w:t>c</w:t>
      </w:r>
      <w:r w:rsidR="008505BB" w:rsidRPr="008541A0">
        <w:t>oordinating resources and services from the community for families</w:t>
      </w:r>
    </w:p>
    <w:p w14:paraId="13D37B32" w14:textId="44970289" w:rsidR="006812E2" w:rsidRDefault="00E527A4" w:rsidP="002C1D78">
      <w:pPr>
        <w:pStyle w:val="ListParagraph"/>
        <w:numPr>
          <w:ilvl w:val="0"/>
          <w:numId w:val="9"/>
        </w:numPr>
        <w:jc w:val="both"/>
      </w:pPr>
      <w:r w:rsidRPr="008541A0">
        <w:t>i</w:t>
      </w:r>
      <w:r w:rsidR="008505BB" w:rsidRPr="008541A0">
        <w:t>ncluding familie</w:t>
      </w:r>
      <w:r w:rsidR="00517F90" w:rsidRPr="008541A0">
        <w:t xml:space="preserve">s in </w:t>
      </w:r>
      <w:r w:rsidR="00657662" w:rsidRPr="008541A0">
        <w:t xml:space="preserve">Student Support Groups, and developing </w:t>
      </w:r>
      <w:r w:rsidR="00517F90" w:rsidRPr="008541A0">
        <w:t xml:space="preserve">individual plans for students. </w:t>
      </w:r>
    </w:p>
    <w:p w14:paraId="704916E3" w14:textId="4A83DBE6" w:rsidR="008541A0" w:rsidRDefault="008541A0" w:rsidP="008541A0">
      <w:pPr>
        <w:jc w:val="both"/>
      </w:pPr>
    </w:p>
    <w:p w14:paraId="3F97EA5C" w14:textId="77777777" w:rsidR="008541A0" w:rsidRPr="008541A0" w:rsidRDefault="008541A0" w:rsidP="008541A0">
      <w:pPr>
        <w:jc w:val="both"/>
      </w:pPr>
    </w:p>
    <w:p w14:paraId="6162ED02" w14:textId="3298FE59"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lastRenderedPageBreak/>
        <w:t xml:space="preserve">Evaluation </w:t>
      </w:r>
    </w:p>
    <w:p w14:paraId="7A6CD68A" w14:textId="1EF525F2" w:rsidR="008505BB" w:rsidRPr="002C1D78" w:rsidRDefault="008541A0" w:rsidP="002C1D78">
      <w:pPr>
        <w:jc w:val="both"/>
      </w:pPr>
      <w:r>
        <w:t>Manangatang P-12 College</w:t>
      </w:r>
      <w:r w:rsidR="008505BB" w:rsidRPr="002C1D78">
        <w:t xml:space="preserve"> will collect data each year to understand the frequency and types of wellbeing issues that </w:t>
      </w:r>
      <w:r w:rsidR="00C83201">
        <w:t>are experienced by our students so that we can</w:t>
      </w:r>
      <w:r w:rsidR="008505BB" w:rsidRPr="002C1D78">
        <w:t xml:space="preserve"> measure the success or otherwise of our school based strategies and identify emerging trends or needs.</w:t>
      </w:r>
    </w:p>
    <w:p w14:paraId="2BEBB4A9" w14:textId="56E3415A" w:rsidR="008505BB" w:rsidRPr="002C1D78" w:rsidRDefault="008505BB" w:rsidP="002C1D78">
      <w:pPr>
        <w:jc w:val="both"/>
      </w:pPr>
      <w:r w:rsidRPr="002C1D78">
        <w:t>Sources of data that will be assessed on an annual basis include:</w:t>
      </w:r>
    </w:p>
    <w:p w14:paraId="674EFCC0" w14:textId="68F2CC3B" w:rsidR="008505BB" w:rsidRPr="008541A0" w:rsidRDefault="00C83201" w:rsidP="002C1D78">
      <w:pPr>
        <w:pStyle w:val="ListParagraph"/>
        <w:numPr>
          <w:ilvl w:val="0"/>
          <w:numId w:val="10"/>
        </w:numPr>
        <w:jc w:val="both"/>
      </w:pPr>
      <w:r w:rsidRPr="008541A0">
        <w:t>s</w:t>
      </w:r>
      <w:r w:rsidR="008505BB" w:rsidRPr="008541A0">
        <w:t>tudent survey data</w:t>
      </w:r>
    </w:p>
    <w:p w14:paraId="2CF04982" w14:textId="163AA9E3" w:rsidR="008505BB" w:rsidRPr="008541A0" w:rsidRDefault="00C83201" w:rsidP="002C1D78">
      <w:pPr>
        <w:pStyle w:val="ListParagraph"/>
        <w:numPr>
          <w:ilvl w:val="0"/>
          <w:numId w:val="10"/>
        </w:numPr>
        <w:jc w:val="both"/>
      </w:pPr>
      <w:r w:rsidRPr="008541A0">
        <w:t>i</w:t>
      </w:r>
      <w:r w:rsidR="008505BB" w:rsidRPr="008541A0">
        <w:t>ncidents data</w:t>
      </w:r>
    </w:p>
    <w:p w14:paraId="6BEE396D" w14:textId="7E12EBEB" w:rsidR="008505BB" w:rsidRPr="008541A0" w:rsidRDefault="00C83201" w:rsidP="002C1D78">
      <w:pPr>
        <w:pStyle w:val="ListParagraph"/>
        <w:numPr>
          <w:ilvl w:val="0"/>
          <w:numId w:val="10"/>
        </w:numPr>
        <w:jc w:val="both"/>
      </w:pPr>
      <w:r w:rsidRPr="008541A0">
        <w:t>s</w:t>
      </w:r>
      <w:r w:rsidR="008505BB" w:rsidRPr="008541A0">
        <w:t>chool reports</w:t>
      </w:r>
    </w:p>
    <w:p w14:paraId="521BF61F" w14:textId="27429D3B" w:rsidR="008505BB" w:rsidRPr="008541A0" w:rsidRDefault="00C83201" w:rsidP="002C1D78">
      <w:pPr>
        <w:pStyle w:val="ListParagraph"/>
        <w:numPr>
          <w:ilvl w:val="0"/>
          <w:numId w:val="10"/>
        </w:numPr>
        <w:jc w:val="both"/>
      </w:pPr>
      <w:r w:rsidRPr="008541A0">
        <w:t>p</w:t>
      </w:r>
      <w:r w:rsidR="008505BB" w:rsidRPr="008541A0">
        <w:t>arent survey</w:t>
      </w:r>
    </w:p>
    <w:p w14:paraId="6ECE6426" w14:textId="02B4F391" w:rsidR="008505BB" w:rsidRPr="008541A0" w:rsidRDefault="00C83201" w:rsidP="002C1D78">
      <w:pPr>
        <w:pStyle w:val="ListParagraph"/>
        <w:numPr>
          <w:ilvl w:val="0"/>
          <w:numId w:val="10"/>
        </w:numPr>
        <w:jc w:val="both"/>
      </w:pPr>
      <w:r w:rsidRPr="008541A0">
        <w:t>c</w:t>
      </w:r>
      <w:r w:rsidR="008505BB" w:rsidRPr="008541A0">
        <w:t>ase management</w:t>
      </w:r>
    </w:p>
    <w:p w14:paraId="71F351F1" w14:textId="4D55E1EE" w:rsidR="008505BB" w:rsidRPr="008541A0" w:rsidRDefault="008505BB" w:rsidP="002C1D78">
      <w:pPr>
        <w:pStyle w:val="ListParagraph"/>
        <w:numPr>
          <w:ilvl w:val="0"/>
          <w:numId w:val="10"/>
        </w:numPr>
        <w:jc w:val="both"/>
      </w:pPr>
      <w:r w:rsidRPr="008541A0">
        <w:t>CASES21</w:t>
      </w:r>
      <w:r w:rsidR="00117C61" w:rsidRPr="008541A0">
        <w:t>, including attendance</w:t>
      </w:r>
      <w:r w:rsidR="002B3638" w:rsidRPr="008541A0">
        <w:t xml:space="preserve"> and absence</w:t>
      </w:r>
      <w:r w:rsidR="00117C61" w:rsidRPr="008541A0">
        <w:t xml:space="preserve"> data</w:t>
      </w:r>
    </w:p>
    <w:p w14:paraId="756B275A" w14:textId="72C958F9" w:rsidR="00B9138A" w:rsidRPr="008541A0" w:rsidRDefault="008505BB" w:rsidP="004126FB">
      <w:pPr>
        <w:pStyle w:val="ListParagraph"/>
        <w:numPr>
          <w:ilvl w:val="0"/>
          <w:numId w:val="10"/>
        </w:numPr>
        <w:jc w:val="both"/>
      </w:pPr>
      <w:r w:rsidRPr="008541A0">
        <w:t xml:space="preserve">SOCS </w:t>
      </w:r>
    </w:p>
    <w:p w14:paraId="31674FC7" w14:textId="5A33BE5E" w:rsidR="002B3638" w:rsidRPr="008541A0" w:rsidRDefault="008541A0" w:rsidP="00A50BF8">
      <w:pPr>
        <w:jc w:val="both"/>
      </w:pPr>
      <w:r w:rsidRPr="008541A0">
        <w:t>Manangatang P-12 College</w:t>
      </w:r>
      <w:r w:rsidR="002B3638" w:rsidRPr="008541A0">
        <w:t xml:space="preserve"> will also regularly monitor available data dashboards to ensure any wellbeing or engagement issues are acted upon in a timely manner and any intervention occurs as soon as possible.</w:t>
      </w:r>
      <w:r w:rsidR="00F3596E" w:rsidRPr="008541A0">
        <w:t xml:space="preserve"> </w:t>
      </w:r>
    </w:p>
    <w:p w14:paraId="1A405FBF" w14:textId="38C7F0B1" w:rsidR="183A83B1" w:rsidRPr="00B30AD8" w:rsidRDefault="183A83B1" w:rsidP="2B9CECC0">
      <w:pPr>
        <w:jc w:val="both"/>
        <w:outlineLvl w:val="1"/>
        <w:rPr>
          <w:rFonts w:asciiTheme="majorHAnsi" w:hAnsiTheme="majorHAnsi"/>
          <w:b/>
          <w:bCs/>
          <w:sz w:val="26"/>
          <w:szCs w:val="26"/>
        </w:rPr>
      </w:pPr>
      <w:r w:rsidRPr="00B30AD8">
        <w:rPr>
          <w:rFonts w:asciiTheme="majorHAnsi" w:hAnsiTheme="majorHAnsi"/>
          <w:b/>
          <w:bCs/>
          <w:color w:val="5B9BD5" w:themeColor="accent1"/>
          <w:sz w:val="26"/>
          <w:szCs w:val="26"/>
        </w:rPr>
        <w:t>COMMUNICATION</w:t>
      </w:r>
    </w:p>
    <w:p w14:paraId="7B93BA12" w14:textId="0BDB784C" w:rsidR="183A83B1" w:rsidRPr="00B30AD8" w:rsidRDefault="183A83B1" w:rsidP="00E41186">
      <w:r w:rsidRPr="00B30AD8">
        <w:t>This policy will be communicated to our school community in the following ways</w:t>
      </w:r>
      <w:r w:rsidR="008541A0" w:rsidRPr="00B30AD8">
        <w:t>:</w:t>
      </w:r>
    </w:p>
    <w:p w14:paraId="6390B351" w14:textId="7DA2B407" w:rsidR="183A83B1" w:rsidRPr="00B30AD8" w:rsidRDefault="183A83B1" w:rsidP="00A50BF8">
      <w:pPr>
        <w:pStyle w:val="ListParagraph"/>
        <w:numPr>
          <w:ilvl w:val="0"/>
          <w:numId w:val="24"/>
        </w:numPr>
      </w:pPr>
      <w:r w:rsidRPr="00B30AD8">
        <w:t xml:space="preserve">Available publicly on our school’s website </w:t>
      </w:r>
    </w:p>
    <w:p w14:paraId="41583A50" w14:textId="6136D454" w:rsidR="183A83B1" w:rsidRPr="00B30AD8" w:rsidRDefault="183A83B1" w:rsidP="00A50BF8">
      <w:pPr>
        <w:pStyle w:val="ListParagraph"/>
        <w:numPr>
          <w:ilvl w:val="0"/>
          <w:numId w:val="24"/>
        </w:numPr>
      </w:pPr>
      <w:r w:rsidRPr="00B30AD8">
        <w:t>Included in staff induction processes</w:t>
      </w:r>
    </w:p>
    <w:p w14:paraId="0B3AFB14" w14:textId="7BBDCD56" w:rsidR="183A83B1" w:rsidRPr="00B30AD8" w:rsidRDefault="183A83B1" w:rsidP="00A50BF8">
      <w:pPr>
        <w:pStyle w:val="ListParagraph"/>
        <w:numPr>
          <w:ilvl w:val="0"/>
          <w:numId w:val="24"/>
        </w:numPr>
        <w:spacing w:line="257" w:lineRule="auto"/>
      </w:pPr>
      <w:r w:rsidRPr="00B30AD8">
        <w:t>Included in transition and enrolment packs</w:t>
      </w:r>
    </w:p>
    <w:p w14:paraId="0FA82433" w14:textId="5B16065A" w:rsidR="183A83B1" w:rsidRPr="00B30AD8" w:rsidRDefault="183A83B1" w:rsidP="00A50BF8">
      <w:pPr>
        <w:pStyle w:val="ListParagraph"/>
        <w:numPr>
          <w:ilvl w:val="0"/>
          <w:numId w:val="24"/>
        </w:numPr>
        <w:rPr>
          <w:rFonts w:eastAsiaTheme="minorEastAsia"/>
        </w:rPr>
      </w:pPr>
      <w:r w:rsidRPr="00B30AD8">
        <w:t>Included as annual reference in school newsletter</w:t>
      </w:r>
      <w:r w:rsidRPr="00B30AD8">
        <w:rPr>
          <w:rFonts w:ascii="Calibri" w:eastAsia="Calibri" w:hAnsi="Calibri" w:cs="Calibri"/>
          <w:color w:val="2B579A"/>
          <w:shd w:val="clear" w:color="auto" w:fill="E6E6E6"/>
        </w:rPr>
        <w:t xml:space="preserve"> </w:t>
      </w:r>
    </w:p>
    <w:p w14:paraId="4FBFC4A7" w14:textId="700881F1" w:rsidR="183A83B1" w:rsidRPr="00B30AD8" w:rsidRDefault="183A83B1">
      <w:pPr>
        <w:pStyle w:val="ListParagraph"/>
        <w:numPr>
          <w:ilvl w:val="0"/>
          <w:numId w:val="24"/>
        </w:numPr>
        <w:jc w:val="both"/>
      </w:pPr>
      <w:r w:rsidRPr="00B30AD8">
        <w:t>Made available in hard copy from school administration upon request</w:t>
      </w:r>
    </w:p>
    <w:p w14:paraId="116DEE65" w14:textId="3776657B" w:rsidR="00461B29" w:rsidRDefault="00AA66BE" w:rsidP="00461B29">
      <w:pPr>
        <w:jc w:val="both"/>
      </w:pPr>
      <w:r>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B30AD8" w:rsidP="00FB1C1C">
      <w:pPr>
        <w:pStyle w:val="ListParagraph"/>
        <w:numPr>
          <w:ilvl w:val="0"/>
          <w:numId w:val="34"/>
        </w:numPr>
        <w:jc w:val="both"/>
      </w:pPr>
      <w:hyperlink r:id="rId19" w:history="1">
        <w:r w:rsidR="00FB1C1C" w:rsidRPr="00FB1C1C">
          <w:rPr>
            <w:rStyle w:val="Hyperlink"/>
          </w:rPr>
          <w:t>Suspension process</w:t>
        </w:r>
      </w:hyperlink>
    </w:p>
    <w:p w14:paraId="6DFCFB3D" w14:textId="08FF7A5E" w:rsidR="000C042E" w:rsidRPr="00A50BF8" w:rsidRDefault="00B30AD8" w:rsidP="00A50BF8">
      <w:pPr>
        <w:pStyle w:val="ListParagraph"/>
        <w:numPr>
          <w:ilvl w:val="0"/>
          <w:numId w:val="34"/>
        </w:numPr>
        <w:jc w:val="both"/>
      </w:pPr>
      <w:hyperlink r:id="rId20" w:history="1">
        <w:r w:rsidR="00FF6DCF" w:rsidRPr="00E631BC">
          <w:rPr>
            <w:rStyle w:val="Hyperlink"/>
          </w:rPr>
          <w:t>Expulsions - Decision</w:t>
        </w:r>
      </w:hyperlink>
    </w:p>
    <w:p w14:paraId="71768DB0" w14:textId="639A754B" w:rsidR="004126FB" w:rsidRPr="004126FB" w:rsidRDefault="004126FB" w:rsidP="004126FB">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FD380A7" w14:textId="36984786" w:rsidR="00504089" w:rsidRPr="00CD39A8" w:rsidRDefault="00AE6800" w:rsidP="004126FB">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4D567C">
        <w:t xml:space="preserve"> to </w:t>
      </w:r>
      <w:r w:rsidR="00504089" w:rsidRPr="00CD39A8">
        <w:t>this Student Engagement and Wellbeing Policy:</w:t>
      </w:r>
    </w:p>
    <w:p w14:paraId="164361EB" w14:textId="5F576C90" w:rsidR="0021395C" w:rsidRPr="00CD39A8" w:rsidRDefault="00B30AD8" w:rsidP="007525CC">
      <w:pPr>
        <w:pStyle w:val="ListParagraph"/>
        <w:numPr>
          <w:ilvl w:val="0"/>
          <w:numId w:val="38"/>
        </w:numPr>
        <w:jc w:val="both"/>
      </w:pPr>
      <w:hyperlink r:id="rId21" w:history="1">
        <w:r w:rsidR="0021395C" w:rsidRPr="00CD39A8">
          <w:rPr>
            <w:rStyle w:val="Hyperlink"/>
          </w:rPr>
          <w:t>Attendance</w:t>
        </w:r>
      </w:hyperlink>
    </w:p>
    <w:p w14:paraId="49B1FCD6" w14:textId="04F26C66" w:rsidR="00504089" w:rsidRDefault="00B30AD8" w:rsidP="007525CC">
      <w:pPr>
        <w:pStyle w:val="ListParagraph"/>
        <w:numPr>
          <w:ilvl w:val="0"/>
          <w:numId w:val="38"/>
        </w:numPr>
        <w:jc w:val="both"/>
      </w:pPr>
      <w:hyperlink r:id="rId22" w:history="1">
        <w:r w:rsidR="007525CC" w:rsidRPr="00CD39A8">
          <w:rPr>
            <w:rStyle w:val="Hyperlink"/>
          </w:rPr>
          <w:t>Student Engagement</w:t>
        </w:r>
      </w:hyperlink>
    </w:p>
    <w:p w14:paraId="63354677" w14:textId="4BED68A7" w:rsidR="00B30124" w:rsidRPr="00CD39A8" w:rsidRDefault="00B30AD8" w:rsidP="007525CC">
      <w:pPr>
        <w:pStyle w:val="ListParagraph"/>
        <w:numPr>
          <w:ilvl w:val="0"/>
          <w:numId w:val="38"/>
        </w:numPr>
        <w:jc w:val="both"/>
      </w:pPr>
      <w:hyperlink r:id="rId23" w:history="1">
        <w:r w:rsidR="00B30124" w:rsidRPr="00B30124">
          <w:rPr>
            <w:rStyle w:val="Hyperlink"/>
          </w:rPr>
          <w:t>Child Safe Standards</w:t>
        </w:r>
      </w:hyperlink>
    </w:p>
    <w:p w14:paraId="50B38671" w14:textId="3EAE89E5" w:rsidR="007525CC" w:rsidRPr="00CD39A8" w:rsidRDefault="00B30AD8" w:rsidP="007525CC">
      <w:pPr>
        <w:pStyle w:val="ListParagraph"/>
        <w:numPr>
          <w:ilvl w:val="0"/>
          <w:numId w:val="38"/>
        </w:numPr>
        <w:jc w:val="both"/>
        <w:rPr>
          <w:iCs/>
        </w:rPr>
      </w:pPr>
      <w:hyperlink r:id="rId24" w:history="1">
        <w:r w:rsidR="007525CC" w:rsidRPr="00CD39A8">
          <w:rPr>
            <w:rStyle w:val="Hyperlink"/>
            <w:rFonts w:ascii="Calibri" w:hAnsi="Calibri" w:cs="Calibri"/>
            <w:iCs/>
          </w:rPr>
          <w:t>Supporting Students in Out-of-Home Care</w:t>
        </w:r>
      </w:hyperlink>
    </w:p>
    <w:p w14:paraId="04A7822B" w14:textId="77777777" w:rsidR="007525CC" w:rsidRPr="00CD39A8" w:rsidRDefault="00B30AD8" w:rsidP="007525CC">
      <w:pPr>
        <w:pStyle w:val="ListParagraph"/>
        <w:numPr>
          <w:ilvl w:val="0"/>
          <w:numId w:val="38"/>
        </w:numPr>
        <w:jc w:val="both"/>
        <w:rPr>
          <w:iCs/>
        </w:rPr>
      </w:pPr>
      <w:hyperlink r:id="rId25" w:history="1">
        <w:r w:rsidR="007525CC" w:rsidRPr="00CD39A8">
          <w:rPr>
            <w:rStyle w:val="Hyperlink"/>
            <w:rFonts w:ascii="Calibri" w:hAnsi="Calibri" w:cs="Calibri"/>
            <w:iCs/>
          </w:rPr>
          <w:t>Students with Disability</w:t>
        </w:r>
      </w:hyperlink>
      <w:r w:rsidR="007525CC" w:rsidRPr="00CD39A8">
        <w:t xml:space="preserve"> </w:t>
      </w:r>
    </w:p>
    <w:p w14:paraId="48ECD9A0" w14:textId="453A53BA" w:rsidR="007525CC" w:rsidRPr="00CD39A8" w:rsidRDefault="00B30AD8" w:rsidP="007525CC">
      <w:pPr>
        <w:pStyle w:val="ListParagraph"/>
        <w:numPr>
          <w:ilvl w:val="0"/>
          <w:numId w:val="38"/>
        </w:numPr>
        <w:jc w:val="both"/>
        <w:rPr>
          <w:iCs/>
        </w:rPr>
      </w:pPr>
      <w:hyperlink r:id="rId26" w:history="1">
        <w:r w:rsidR="007525CC" w:rsidRPr="00CD39A8">
          <w:rPr>
            <w:rStyle w:val="Hyperlink"/>
            <w:rFonts w:ascii="Calibri" w:hAnsi="Calibri" w:cs="Calibri"/>
            <w:iCs/>
          </w:rPr>
          <w:t>LGBTIQ Student Support</w:t>
        </w:r>
      </w:hyperlink>
    </w:p>
    <w:p w14:paraId="63F37855" w14:textId="37E8E7AE" w:rsidR="007525CC" w:rsidRPr="00CD39A8" w:rsidRDefault="00B30AD8" w:rsidP="007525CC">
      <w:pPr>
        <w:pStyle w:val="ListParagraph"/>
        <w:numPr>
          <w:ilvl w:val="0"/>
          <w:numId w:val="38"/>
        </w:numPr>
        <w:jc w:val="both"/>
      </w:pPr>
      <w:hyperlink r:id="rId27" w:history="1">
        <w:r w:rsidR="007525CC" w:rsidRPr="00CD39A8">
          <w:rPr>
            <w:rStyle w:val="Hyperlink"/>
          </w:rPr>
          <w:t>Behaviour</w:t>
        </w:r>
        <w:r w:rsidR="0021395C" w:rsidRPr="00CD39A8">
          <w:rPr>
            <w:rStyle w:val="Hyperlink"/>
          </w:rPr>
          <w:t xml:space="preserve"> - Students</w:t>
        </w:r>
      </w:hyperlink>
    </w:p>
    <w:p w14:paraId="26A6958B" w14:textId="74B1E0EA" w:rsidR="007525CC" w:rsidRPr="00CD39A8" w:rsidRDefault="00B30AD8" w:rsidP="007525CC">
      <w:pPr>
        <w:pStyle w:val="ListParagraph"/>
        <w:numPr>
          <w:ilvl w:val="0"/>
          <w:numId w:val="38"/>
        </w:numPr>
        <w:jc w:val="both"/>
      </w:pPr>
      <w:hyperlink r:id="rId28" w:history="1">
        <w:r w:rsidR="007525CC" w:rsidRPr="00CD39A8">
          <w:rPr>
            <w:rStyle w:val="Hyperlink"/>
          </w:rPr>
          <w:t>Suspensions</w:t>
        </w:r>
      </w:hyperlink>
    </w:p>
    <w:p w14:paraId="1FE0A9B6" w14:textId="27908343" w:rsidR="007525CC" w:rsidRPr="00CD39A8" w:rsidRDefault="00B30AD8" w:rsidP="007525CC">
      <w:pPr>
        <w:pStyle w:val="ListParagraph"/>
        <w:numPr>
          <w:ilvl w:val="0"/>
          <w:numId w:val="38"/>
        </w:numPr>
        <w:jc w:val="both"/>
      </w:pPr>
      <w:hyperlink r:id="rId29" w:history="1">
        <w:r w:rsidR="007525CC" w:rsidRPr="00CD39A8">
          <w:rPr>
            <w:rStyle w:val="Hyperlink"/>
          </w:rPr>
          <w:t>Expulsions</w:t>
        </w:r>
      </w:hyperlink>
    </w:p>
    <w:p w14:paraId="611E1657" w14:textId="29A010C9" w:rsidR="007525CC" w:rsidRPr="00CD39A8" w:rsidRDefault="00B30AD8" w:rsidP="007525CC">
      <w:pPr>
        <w:pStyle w:val="ListParagraph"/>
        <w:numPr>
          <w:ilvl w:val="0"/>
          <w:numId w:val="38"/>
        </w:numPr>
        <w:jc w:val="both"/>
      </w:pPr>
      <w:hyperlink r:id="rId30" w:history="1">
        <w:r w:rsidR="007525CC" w:rsidRPr="00CD39A8">
          <w:rPr>
            <w:rStyle w:val="Hyperlink"/>
          </w:rPr>
          <w:t>Restraint and Seclusion</w:t>
        </w:r>
      </w:hyperlink>
    </w:p>
    <w:p w14:paraId="255CE82D" w14:textId="58297090" w:rsidR="00504089" w:rsidRPr="00B30AD8" w:rsidRDefault="00504089" w:rsidP="004126FB">
      <w:pPr>
        <w:jc w:val="both"/>
      </w:pPr>
      <w:r w:rsidRPr="00B30AD8">
        <w:lastRenderedPageBreak/>
        <w:t>The following school policies are also relevant to this Student Wellbeing and Engagement Policy:</w:t>
      </w:r>
    </w:p>
    <w:p w14:paraId="48D01F5A" w14:textId="32AA2306" w:rsidR="00504089" w:rsidRPr="00B30AD8" w:rsidRDefault="00504089" w:rsidP="00504089">
      <w:pPr>
        <w:pStyle w:val="ListParagraph"/>
        <w:numPr>
          <w:ilvl w:val="0"/>
          <w:numId w:val="37"/>
        </w:numPr>
        <w:jc w:val="both"/>
      </w:pPr>
      <w:r w:rsidRPr="00B30AD8">
        <w:t xml:space="preserve">Child Safety </w:t>
      </w:r>
      <w:r w:rsidR="008260BB" w:rsidRPr="00B30AD8">
        <w:t xml:space="preserve">and Wellbeing </w:t>
      </w:r>
      <w:r w:rsidRPr="00B30AD8">
        <w:t>Policy</w:t>
      </w:r>
    </w:p>
    <w:p w14:paraId="2D874F1D" w14:textId="2069406E" w:rsidR="00504089" w:rsidRPr="00B30AD8" w:rsidRDefault="00504089" w:rsidP="00504089">
      <w:pPr>
        <w:pStyle w:val="ListParagraph"/>
        <w:numPr>
          <w:ilvl w:val="0"/>
          <w:numId w:val="37"/>
        </w:numPr>
        <w:jc w:val="both"/>
      </w:pPr>
      <w:r w:rsidRPr="00B30AD8">
        <w:t>Bullying Prevention</w:t>
      </w:r>
      <w:r w:rsidR="00150A99" w:rsidRPr="00B30AD8">
        <w:t xml:space="preserve"> Policy</w:t>
      </w:r>
    </w:p>
    <w:p w14:paraId="72EBCE20" w14:textId="5C60F5A8" w:rsidR="00150A99" w:rsidRPr="00B30AD8" w:rsidRDefault="00150A99" w:rsidP="00504089">
      <w:pPr>
        <w:pStyle w:val="ListParagraph"/>
        <w:numPr>
          <w:ilvl w:val="0"/>
          <w:numId w:val="37"/>
        </w:numPr>
        <w:jc w:val="both"/>
      </w:pPr>
      <w:r w:rsidRPr="00B30AD8">
        <w:t>Inclusion and Diversity Policy</w:t>
      </w:r>
    </w:p>
    <w:p w14:paraId="5E56A26F" w14:textId="4306AD51" w:rsidR="00504089" w:rsidRPr="00B30AD8" w:rsidRDefault="00504089" w:rsidP="004D567C">
      <w:pPr>
        <w:pStyle w:val="ListParagraph"/>
        <w:numPr>
          <w:ilvl w:val="0"/>
          <w:numId w:val="37"/>
        </w:numPr>
        <w:jc w:val="both"/>
      </w:pPr>
      <w:r w:rsidRPr="00B30AD8">
        <w:t xml:space="preserve">Statement of Values and School Philosophy </w:t>
      </w:r>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A4732C">
            <w:r>
              <w:t>Policy last reviewed</w:t>
            </w:r>
          </w:p>
        </w:tc>
        <w:tc>
          <w:tcPr>
            <w:tcW w:w="6075" w:type="dxa"/>
          </w:tcPr>
          <w:p w14:paraId="548003A5" w14:textId="3E377501" w:rsidR="00652F91" w:rsidRDefault="00B30AD8" w:rsidP="00A4732C">
            <w:r>
              <w:t>08/03/2023</w:t>
            </w:r>
          </w:p>
        </w:tc>
      </w:tr>
      <w:tr w:rsidR="00652F91" w14:paraId="4D3AE0F9" w14:textId="77777777" w:rsidTr="00A4732C">
        <w:tc>
          <w:tcPr>
            <w:tcW w:w="2940" w:type="dxa"/>
          </w:tcPr>
          <w:p w14:paraId="26E043DA" w14:textId="77777777" w:rsidR="00652F91" w:rsidRDefault="00652F91" w:rsidP="00A4732C">
            <w:r>
              <w:t>Consultation</w:t>
            </w:r>
          </w:p>
        </w:tc>
        <w:tc>
          <w:tcPr>
            <w:tcW w:w="6075" w:type="dxa"/>
          </w:tcPr>
          <w:p w14:paraId="0497C3B0" w14:textId="797A70C6" w:rsidR="00652F91" w:rsidRDefault="00B30AD8" w:rsidP="00A4732C">
            <w:r>
              <w:t>School Council</w:t>
            </w:r>
          </w:p>
        </w:tc>
      </w:tr>
      <w:tr w:rsidR="00652F91" w14:paraId="6D45261F" w14:textId="77777777" w:rsidTr="00A4732C">
        <w:tc>
          <w:tcPr>
            <w:tcW w:w="2940" w:type="dxa"/>
          </w:tcPr>
          <w:p w14:paraId="66D58679" w14:textId="77777777" w:rsidR="00652F91" w:rsidRDefault="00652F91" w:rsidP="00A4732C">
            <w:r>
              <w:t>Approved by</w:t>
            </w:r>
          </w:p>
        </w:tc>
        <w:tc>
          <w:tcPr>
            <w:tcW w:w="6075" w:type="dxa"/>
          </w:tcPr>
          <w:p w14:paraId="2894BDE1" w14:textId="77777777" w:rsidR="00652F91" w:rsidRDefault="00652F91" w:rsidP="00A4732C">
            <w:r>
              <w:t xml:space="preserve">Principal </w:t>
            </w:r>
          </w:p>
        </w:tc>
      </w:tr>
      <w:tr w:rsidR="00652F91" w14:paraId="41E85902" w14:textId="77777777" w:rsidTr="00A4732C">
        <w:trPr>
          <w:trHeight w:val="70"/>
        </w:trPr>
        <w:tc>
          <w:tcPr>
            <w:tcW w:w="2940" w:type="dxa"/>
          </w:tcPr>
          <w:p w14:paraId="10D454BF" w14:textId="77777777" w:rsidR="00652F91" w:rsidRDefault="00652F91" w:rsidP="00A4732C">
            <w:r>
              <w:t>Next scheduled review date</w:t>
            </w:r>
          </w:p>
        </w:tc>
        <w:tc>
          <w:tcPr>
            <w:tcW w:w="6075" w:type="dxa"/>
          </w:tcPr>
          <w:p w14:paraId="3CC3E300" w14:textId="1E41A225" w:rsidR="00652F91" w:rsidRDefault="00B30AD8" w:rsidP="00A4732C">
            <w:r>
              <w:t>March 2025</w:t>
            </w:r>
          </w:p>
        </w:tc>
      </w:tr>
    </w:tbl>
    <w:p w14:paraId="3B43F7E2" w14:textId="77777777" w:rsidR="00652F91" w:rsidRPr="00652F91" w:rsidRDefault="00652F91" w:rsidP="00652F91"/>
    <w:p w14:paraId="59784E7A" w14:textId="6207EC8B" w:rsidR="126D2E8D" w:rsidRDefault="126D2E8D" w:rsidP="00A50BF8">
      <w:pPr>
        <w:jc w:val="both"/>
        <w:rPr>
          <w:rFonts w:ascii="Arial" w:eastAsia="Arial" w:hAnsi="Arial" w:cs="Arial"/>
          <w:color w:val="000000" w:themeColor="text1"/>
        </w:rPr>
      </w:pPr>
    </w:p>
    <w:p w14:paraId="5D5D0D49" w14:textId="3665C09B" w:rsidR="00B9138A" w:rsidRPr="002C1D78" w:rsidRDefault="00B9138A" w:rsidP="002C1D78">
      <w:pPr>
        <w:jc w:val="both"/>
      </w:pPr>
    </w:p>
    <w:sectPr w:rsidR="00B9138A" w:rsidRPr="002C1D78">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FB10" w14:textId="77777777" w:rsidR="00214C95" w:rsidRDefault="00214C95" w:rsidP="00877245">
      <w:pPr>
        <w:spacing w:after="0" w:line="240" w:lineRule="auto"/>
      </w:pPr>
      <w:r>
        <w:separator/>
      </w:r>
    </w:p>
  </w:endnote>
  <w:endnote w:type="continuationSeparator" w:id="0">
    <w:p w14:paraId="6BB95714" w14:textId="77777777" w:rsidR="00214C95" w:rsidRDefault="00214C95" w:rsidP="00877245">
      <w:pPr>
        <w:spacing w:after="0" w:line="240" w:lineRule="auto"/>
      </w:pPr>
      <w:r>
        <w:continuationSeparator/>
      </w:r>
    </w:p>
  </w:endnote>
  <w:endnote w:type="continuationNotice" w:id="1">
    <w:p w14:paraId="1F3BA55D" w14:textId="77777777" w:rsidR="00214C95" w:rsidRDefault="00214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FF40" w14:textId="77777777" w:rsidR="00214C95" w:rsidRDefault="00214C95" w:rsidP="00877245">
      <w:pPr>
        <w:spacing w:after="0" w:line="240" w:lineRule="auto"/>
      </w:pPr>
      <w:r>
        <w:separator/>
      </w:r>
    </w:p>
  </w:footnote>
  <w:footnote w:type="continuationSeparator" w:id="0">
    <w:p w14:paraId="446A724D" w14:textId="77777777" w:rsidR="00214C95" w:rsidRDefault="00214C95" w:rsidP="00877245">
      <w:pPr>
        <w:spacing w:after="0" w:line="240" w:lineRule="auto"/>
      </w:pPr>
      <w:r>
        <w:continuationSeparator/>
      </w:r>
    </w:p>
  </w:footnote>
  <w:footnote w:type="continuationNotice" w:id="1">
    <w:p w14:paraId="6D26F9DA" w14:textId="77777777" w:rsidR="00214C95" w:rsidRDefault="00214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EC83" w14:textId="77777777" w:rsidR="00C45CEA" w:rsidRDefault="00C4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5"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113D33"/>
    <w:multiLevelType w:val="hybridMultilevel"/>
    <w:tmpl w:val="C03C6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8709279">
    <w:abstractNumId w:val="14"/>
  </w:num>
  <w:num w:numId="2" w16cid:durableId="1772895039">
    <w:abstractNumId w:val="8"/>
  </w:num>
  <w:num w:numId="3" w16cid:durableId="194001624">
    <w:abstractNumId w:val="37"/>
  </w:num>
  <w:num w:numId="4" w16cid:durableId="2036880412">
    <w:abstractNumId w:val="25"/>
  </w:num>
  <w:num w:numId="5" w16cid:durableId="1217205775">
    <w:abstractNumId w:val="3"/>
  </w:num>
  <w:num w:numId="6" w16cid:durableId="1026979371">
    <w:abstractNumId w:val="7"/>
  </w:num>
  <w:num w:numId="7" w16cid:durableId="1591037930">
    <w:abstractNumId w:val="26"/>
  </w:num>
  <w:num w:numId="8" w16cid:durableId="799425091">
    <w:abstractNumId w:val="10"/>
  </w:num>
  <w:num w:numId="9" w16cid:durableId="413169566">
    <w:abstractNumId w:val="9"/>
  </w:num>
  <w:num w:numId="10" w16cid:durableId="710112527">
    <w:abstractNumId w:val="29"/>
  </w:num>
  <w:num w:numId="11" w16cid:durableId="1645617229">
    <w:abstractNumId w:val="21"/>
  </w:num>
  <w:num w:numId="12" w16cid:durableId="1348797716">
    <w:abstractNumId w:val="2"/>
  </w:num>
  <w:num w:numId="13" w16cid:durableId="969214318">
    <w:abstractNumId w:val="11"/>
  </w:num>
  <w:num w:numId="14" w16cid:durableId="1251156642">
    <w:abstractNumId w:val="27"/>
  </w:num>
  <w:num w:numId="15" w16cid:durableId="417797177">
    <w:abstractNumId w:val="23"/>
  </w:num>
  <w:num w:numId="16" w16cid:durableId="1785342981">
    <w:abstractNumId w:val="13"/>
  </w:num>
  <w:num w:numId="17" w16cid:durableId="158887319">
    <w:abstractNumId w:val="32"/>
  </w:num>
  <w:num w:numId="18" w16cid:durableId="609047350">
    <w:abstractNumId w:val="30"/>
  </w:num>
  <w:num w:numId="19" w16cid:durableId="1825508539">
    <w:abstractNumId w:val="20"/>
  </w:num>
  <w:num w:numId="20" w16cid:durableId="1875850081">
    <w:abstractNumId w:val="5"/>
  </w:num>
  <w:num w:numId="21" w16cid:durableId="482091539">
    <w:abstractNumId w:val="12"/>
  </w:num>
  <w:num w:numId="22" w16cid:durableId="1837916098">
    <w:abstractNumId w:val="35"/>
  </w:num>
  <w:num w:numId="23" w16cid:durableId="62143154">
    <w:abstractNumId w:val="6"/>
  </w:num>
  <w:num w:numId="24" w16cid:durableId="1520467808">
    <w:abstractNumId w:val="24"/>
  </w:num>
  <w:num w:numId="25" w16cid:durableId="29116300">
    <w:abstractNumId w:val="18"/>
  </w:num>
  <w:num w:numId="26" w16cid:durableId="639656721">
    <w:abstractNumId w:val="0"/>
  </w:num>
  <w:num w:numId="27" w16cid:durableId="95368570">
    <w:abstractNumId w:val="0"/>
  </w:num>
  <w:num w:numId="28" w16cid:durableId="1077287831">
    <w:abstractNumId w:val="4"/>
  </w:num>
  <w:num w:numId="29" w16cid:durableId="987169576">
    <w:abstractNumId w:val="22"/>
  </w:num>
  <w:num w:numId="30" w16cid:durableId="1706103519">
    <w:abstractNumId w:val="15"/>
  </w:num>
  <w:num w:numId="31" w16cid:durableId="1582641404">
    <w:abstractNumId w:val="17"/>
  </w:num>
  <w:num w:numId="32" w16cid:durableId="221136162">
    <w:abstractNumId w:val="34"/>
  </w:num>
  <w:num w:numId="33" w16cid:durableId="715349097">
    <w:abstractNumId w:val="36"/>
  </w:num>
  <w:num w:numId="34" w16cid:durableId="463355219">
    <w:abstractNumId w:val="1"/>
  </w:num>
  <w:num w:numId="35" w16cid:durableId="1510481101">
    <w:abstractNumId w:val="31"/>
  </w:num>
  <w:num w:numId="36" w16cid:durableId="537550502">
    <w:abstractNumId w:val="19"/>
  </w:num>
  <w:num w:numId="37" w16cid:durableId="1931423692">
    <w:abstractNumId w:val="33"/>
  </w:num>
  <w:num w:numId="38" w16cid:durableId="2020891330">
    <w:abstractNumId w:val="16"/>
  </w:num>
  <w:num w:numId="39" w16cid:durableId="13159905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116C"/>
    <w:rsid w:val="000378CA"/>
    <w:rsid w:val="00045B93"/>
    <w:rsid w:val="00062496"/>
    <w:rsid w:val="00067432"/>
    <w:rsid w:val="00077D86"/>
    <w:rsid w:val="00086B14"/>
    <w:rsid w:val="000A551A"/>
    <w:rsid w:val="000A65C8"/>
    <w:rsid w:val="000B2846"/>
    <w:rsid w:val="000B3610"/>
    <w:rsid w:val="000C042E"/>
    <w:rsid w:val="000C565D"/>
    <w:rsid w:val="000E260D"/>
    <w:rsid w:val="000E6B85"/>
    <w:rsid w:val="000E6C11"/>
    <w:rsid w:val="00105954"/>
    <w:rsid w:val="00110D1E"/>
    <w:rsid w:val="001130C1"/>
    <w:rsid w:val="00117C61"/>
    <w:rsid w:val="001319D6"/>
    <w:rsid w:val="00135F62"/>
    <w:rsid w:val="00136328"/>
    <w:rsid w:val="00140AC7"/>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A16ED"/>
    <w:rsid w:val="001A6AD1"/>
    <w:rsid w:val="001B045B"/>
    <w:rsid w:val="001B175E"/>
    <w:rsid w:val="001B58A0"/>
    <w:rsid w:val="001C1550"/>
    <w:rsid w:val="001C38B9"/>
    <w:rsid w:val="001C7B83"/>
    <w:rsid w:val="001E6856"/>
    <w:rsid w:val="001F3E1E"/>
    <w:rsid w:val="00206A7A"/>
    <w:rsid w:val="00211968"/>
    <w:rsid w:val="0021395C"/>
    <w:rsid w:val="00214C95"/>
    <w:rsid w:val="00215BA1"/>
    <w:rsid w:val="002179A1"/>
    <w:rsid w:val="0022008F"/>
    <w:rsid w:val="00223F2D"/>
    <w:rsid w:val="00226234"/>
    <w:rsid w:val="0024116A"/>
    <w:rsid w:val="002448E7"/>
    <w:rsid w:val="002578BB"/>
    <w:rsid w:val="00265700"/>
    <w:rsid w:val="00272FFD"/>
    <w:rsid w:val="002757E4"/>
    <w:rsid w:val="00294C33"/>
    <w:rsid w:val="002A3285"/>
    <w:rsid w:val="002B0234"/>
    <w:rsid w:val="002B3638"/>
    <w:rsid w:val="002B7A60"/>
    <w:rsid w:val="002C0791"/>
    <w:rsid w:val="002C1D78"/>
    <w:rsid w:val="002D012F"/>
    <w:rsid w:val="002D6A4E"/>
    <w:rsid w:val="002D6CF3"/>
    <w:rsid w:val="002F0915"/>
    <w:rsid w:val="002F3E74"/>
    <w:rsid w:val="00304370"/>
    <w:rsid w:val="00306BFA"/>
    <w:rsid w:val="00307AC6"/>
    <w:rsid w:val="00322641"/>
    <w:rsid w:val="00335D92"/>
    <w:rsid w:val="00340311"/>
    <w:rsid w:val="00342576"/>
    <w:rsid w:val="003645C1"/>
    <w:rsid w:val="00371112"/>
    <w:rsid w:val="003726EE"/>
    <w:rsid w:val="003732C3"/>
    <w:rsid w:val="00373E8B"/>
    <w:rsid w:val="00376ACC"/>
    <w:rsid w:val="00385480"/>
    <w:rsid w:val="00391A34"/>
    <w:rsid w:val="0039316E"/>
    <w:rsid w:val="003A3C16"/>
    <w:rsid w:val="003A4CF5"/>
    <w:rsid w:val="003B2C73"/>
    <w:rsid w:val="003B2EDE"/>
    <w:rsid w:val="003B7DAE"/>
    <w:rsid w:val="003E22F4"/>
    <w:rsid w:val="003E7F16"/>
    <w:rsid w:val="003F01B9"/>
    <w:rsid w:val="003F17CE"/>
    <w:rsid w:val="003F1BC9"/>
    <w:rsid w:val="0040492D"/>
    <w:rsid w:val="004109B1"/>
    <w:rsid w:val="004126FB"/>
    <w:rsid w:val="0041493B"/>
    <w:rsid w:val="00417FE1"/>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91A04"/>
    <w:rsid w:val="0049667F"/>
    <w:rsid w:val="00497709"/>
    <w:rsid w:val="004C604F"/>
    <w:rsid w:val="004D3F3B"/>
    <w:rsid w:val="004D567C"/>
    <w:rsid w:val="004D5FA6"/>
    <w:rsid w:val="004E426F"/>
    <w:rsid w:val="004F2618"/>
    <w:rsid w:val="00504089"/>
    <w:rsid w:val="00506876"/>
    <w:rsid w:val="00510634"/>
    <w:rsid w:val="00512938"/>
    <w:rsid w:val="00517F90"/>
    <w:rsid w:val="00523DCC"/>
    <w:rsid w:val="00547B79"/>
    <w:rsid w:val="00581C7D"/>
    <w:rsid w:val="005831D4"/>
    <w:rsid w:val="0059414D"/>
    <w:rsid w:val="00595CD8"/>
    <w:rsid w:val="005B5FC6"/>
    <w:rsid w:val="005C4DC3"/>
    <w:rsid w:val="005D0D42"/>
    <w:rsid w:val="005D0D87"/>
    <w:rsid w:val="005D3C42"/>
    <w:rsid w:val="005D55D3"/>
    <w:rsid w:val="005E0B7B"/>
    <w:rsid w:val="005E45CD"/>
    <w:rsid w:val="005F5033"/>
    <w:rsid w:val="006018E1"/>
    <w:rsid w:val="006050C1"/>
    <w:rsid w:val="0061475D"/>
    <w:rsid w:val="00622E56"/>
    <w:rsid w:val="00643942"/>
    <w:rsid w:val="00650576"/>
    <w:rsid w:val="00652F91"/>
    <w:rsid w:val="00657662"/>
    <w:rsid w:val="00657782"/>
    <w:rsid w:val="00667495"/>
    <w:rsid w:val="00667C89"/>
    <w:rsid w:val="006812E2"/>
    <w:rsid w:val="006874B2"/>
    <w:rsid w:val="00695CC2"/>
    <w:rsid w:val="006A3943"/>
    <w:rsid w:val="006A68E1"/>
    <w:rsid w:val="006B3790"/>
    <w:rsid w:val="006D0A26"/>
    <w:rsid w:val="006D1ACC"/>
    <w:rsid w:val="006E5693"/>
    <w:rsid w:val="006F240B"/>
    <w:rsid w:val="00706F5C"/>
    <w:rsid w:val="0071042A"/>
    <w:rsid w:val="0071619B"/>
    <w:rsid w:val="00717E18"/>
    <w:rsid w:val="00721513"/>
    <w:rsid w:val="00727D78"/>
    <w:rsid w:val="0073177E"/>
    <w:rsid w:val="00731F01"/>
    <w:rsid w:val="0073284F"/>
    <w:rsid w:val="00735A02"/>
    <w:rsid w:val="00736974"/>
    <w:rsid w:val="00746FA7"/>
    <w:rsid w:val="00747DFA"/>
    <w:rsid w:val="007525CC"/>
    <w:rsid w:val="00754908"/>
    <w:rsid w:val="00761EA2"/>
    <w:rsid w:val="00762FC8"/>
    <w:rsid w:val="0077225E"/>
    <w:rsid w:val="00776323"/>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0BB"/>
    <w:rsid w:val="00826209"/>
    <w:rsid w:val="00830D56"/>
    <w:rsid w:val="0083779B"/>
    <w:rsid w:val="00837FB6"/>
    <w:rsid w:val="008401B9"/>
    <w:rsid w:val="00842893"/>
    <w:rsid w:val="008505BB"/>
    <w:rsid w:val="00853B17"/>
    <w:rsid w:val="008541A0"/>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907E61"/>
    <w:rsid w:val="00911C6C"/>
    <w:rsid w:val="009211D8"/>
    <w:rsid w:val="00922614"/>
    <w:rsid w:val="00927906"/>
    <w:rsid w:val="00931092"/>
    <w:rsid w:val="00935535"/>
    <w:rsid w:val="00950F95"/>
    <w:rsid w:val="009552F7"/>
    <w:rsid w:val="00956370"/>
    <w:rsid w:val="0096057E"/>
    <w:rsid w:val="00961444"/>
    <w:rsid w:val="009665DD"/>
    <w:rsid w:val="009666CF"/>
    <w:rsid w:val="009778A6"/>
    <w:rsid w:val="00983FCF"/>
    <w:rsid w:val="00992465"/>
    <w:rsid w:val="009976A3"/>
    <w:rsid w:val="009A250C"/>
    <w:rsid w:val="009A369F"/>
    <w:rsid w:val="009A3DED"/>
    <w:rsid w:val="009B083B"/>
    <w:rsid w:val="009C2215"/>
    <w:rsid w:val="009C3CBC"/>
    <w:rsid w:val="009D5169"/>
    <w:rsid w:val="009D5A59"/>
    <w:rsid w:val="009D7C33"/>
    <w:rsid w:val="009E0FE3"/>
    <w:rsid w:val="009E6164"/>
    <w:rsid w:val="009E68AB"/>
    <w:rsid w:val="009F3033"/>
    <w:rsid w:val="009F57AE"/>
    <w:rsid w:val="00A17B8D"/>
    <w:rsid w:val="00A23358"/>
    <w:rsid w:val="00A238F4"/>
    <w:rsid w:val="00A35636"/>
    <w:rsid w:val="00A35C52"/>
    <w:rsid w:val="00A3742D"/>
    <w:rsid w:val="00A46574"/>
    <w:rsid w:val="00A50BF8"/>
    <w:rsid w:val="00A5105F"/>
    <w:rsid w:val="00A712D4"/>
    <w:rsid w:val="00A7628E"/>
    <w:rsid w:val="00A762BE"/>
    <w:rsid w:val="00A7786A"/>
    <w:rsid w:val="00A77B76"/>
    <w:rsid w:val="00A83105"/>
    <w:rsid w:val="00A85428"/>
    <w:rsid w:val="00A91D0F"/>
    <w:rsid w:val="00A92D61"/>
    <w:rsid w:val="00AA1B20"/>
    <w:rsid w:val="00AA66BE"/>
    <w:rsid w:val="00AA6975"/>
    <w:rsid w:val="00AB692B"/>
    <w:rsid w:val="00AE5292"/>
    <w:rsid w:val="00AE6800"/>
    <w:rsid w:val="00AF616E"/>
    <w:rsid w:val="00B00B3B"/>
    <w:rsid w:val="00B04A52"/>
    <w:rsid w:val="00B06D81"/>
    <w:rsid w:val="00B27694"/>
    <w:rsid w:val="00B30124"/>
    <w:rsid w:val="00B30AD8"/>
    <w:rsid w:val="00B33AC5"/>
    <w:rsid w:val="00B426C0"/>
    <w:rsid w:val="00B52BB5"/>
    <w:rsid w:val="00B666AB"/>
    <w:rsid w:val="00B66792"/>
    <w:rsid w:val="00B67C03"/>
    <w:rsid w:val="00B74B31"/>
    <w:rsid w:val="00B74DF2"/>
    <w:rsid w:val="00B77115"/>
    <w:rsid w:val="00B9138A"/>
    <w:rsid w:val="00B960C4"/>
    <w:rsid w:val="00BA17BB"/>
    <w:rsid w:val="00BA2890"/>
    <w:rsid w:val="00BA5B69"/>
    <w:rsid w:val="00BB130B"/>
    <w:rsid w:val="00BB16FC"/>
    <w:rsid w:val="00BB1D8A"/>
    <w:rsid w:val="00BB37D7"/>
    <w:rsid w:val="00BC374B"/>
    <w:rsid w:val="00BC6B4D"/>
    <w:rsid w:val="00BD0584"/>
    <w:rsid w:val="00BD73AB"/>
    <w:rsid w:val="00BE0378"/>
    <w:rsid w:val="00BE671A"/>
    <w:rsid w:val="00BF0595"/>
    <w:rsid w:val="00C013A7"/>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3631"/>
    <w:rsid w:val="00C964AD"/>
    <w:rsid w:val="00CA5D6E"/>
    <w:rsid w:val="00CB0616"/>
    <w:rsid w:val="00CC0C1A"/>
    <w:rsid w:val="00CD1B23"/>
    <w:rsid w:val="00CD29C6"/>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4938"/>
    <w:rsid w:val="00D26184"/>
    <w:rsid w:val="00D267CC"/>
    <w:rsid w:val="00D30605"/>
    <w:rsid w:val="00D34748"/>
    <w:rsid w:val="00D3517B"/>
    <w:rsid w:val="00D37434"/>
    <w:rsid w:val="00D62459"/>
    <w:rsid w:val="00D6404C"/>
    <w:rsid w:val="00D64173"/>
    <w:rsid w:val="00D67D79"/>
    <w:rsid w:val="00D73AB2"/>
    <w:rsid w:val="00D8347A"/>
    <w:rsid w:val="00D923AB"/>
    <w:rsid w:val="00D933C5"/>
    <w:rsid w:val="00D96553"/>
    <w:rsid w:val="00DA1A79"/>
    <w:rsid w:val="00DB0647"/>
    <w:rsid w:val="00DB1297"/>
    <w:rsid w:val="00DB763C"/>
    <w:rsid w:val="00DC55E1"/>
    <w:rsid w:val="00DC72A9"/>
    <w:rsid w:val="00DE6026"/>
    <w:rsid w:val="00DE78FE"/>
    <w:rsid w:val="00DF0ECA"/>
    <w:rsid w:val="00DF39A0"/>
    <w:rsid w:val="00DF62EE"/>
    <w:rsid w:val="00E17264"/>
    <w:rsid w:val="00E2168A"/>
    <w:rsid w:val="00E22EBC"/>
    <w:rsid w:val="00E41186"/>
    <w:rsid w:val="00E504CD"/>
    <w:rsid w:val="00E527A4"/>
    <w:rsid w:val="00E52B30"/>
    <w:rsid w:val="00E62A3A"/>
    <w:rsid w:val="00E631BC"/>
    <w:rsid w:val="00E919AC"/>
    <w:rsid w:val="00EA230F"/>
    <w:rsid w:val="00EA5A59"/>
    <w:rsid w:val="00ED140C"/>
    <w:rsid w:val="00ED4ABB"/>
    <w:rsid w:val="00EE0419"/>
    <w:rsid w:val="00EE68B9"/>
    <w:rsid w:val="00F03A71"/>
    <w:rsid w:val="00F064A9"/>
    <w:rsid w:val="00F23BF3"/>
    <w:rsid w:val="00F23E7D"/>
    <w:rsid w:val="00F2424C"/>
    <w:rsid w:val="00F255CC"/>
    <w:rsid w:val="00F27F68"/>
    <w:rsid w:val="00F31456"/>
    <w:rsid w:val="00F3596E"/>
    <w:rsid w:val="00F40FA4"/>
    <w:rsid w:val="00F44B79"/>
    <w:rsid w:val="00F452DB"/>
    <w:rsid w:val="00F55A25"/>
    <w:rsid w:val="00F63989"/>
    <w:rsid w:val="00F731E3"/>
    <w:rsid w:val="00F868F0"/>
    <w:rsid w:val="00F86F49"/>
    <w:rsid w:val="00FA5301"/>
    <w:rsid w:val="00FB1C1C"/>
    <w:rsid w:val="00FC4E36"/>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lgbtiq-student-support/policy" TargetMode="External"/><Relationship Id="rId18" Type="http://schemas.openxmlformats.org/officeDocument/2006/relationships/hyperlink" Target="https://www2.education.vic.gov.au/pal/restraint-seclusion/policy" TargetMode="External"/><Relationship Id="rId26" Type="http://schemas.openxmlformats.org/officeDocument/2006/relationships/hyperlink" Target="https://www2.education.vic.gov.au/pal/lgbtiq-student-support/policy" TargetMode="External"/><Relationship Id="rId3" Type="http://schemas.openxmlformats.org/officeDocument/2006/relationships/customXml" Target="../customXml/item3.xml"/><Relationship Id="rId21" Type="http://schemas.openxmlformats.org/officeDocument/2006/relationships/hyperlink" Target="https://www2.education.vic.gov.au/pal/attendance/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expulsions/policy" TargetMode="External"/><Relationship Id="rId25" Type="http://schemas.openxmlformats.org/officeDocument/2006/relationships/hyperlink" Target="https://www2.education.vic.gov.au/pal/students-disability/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suspensions/policy" TargetMode="External"/><Relationship Id="rId20" Type="http://schemas.openxmlformats.org/officeDocument/2006/relationships/hyperlink" Target="https://www2.education.vic.gov.au/pal/expulsions/guidance/decision" TargetMode="External"/><Relationship Id="rId29" Type="http://schemas.openxmlformats.org/officeDocument/2006/relationships/hyperlink" Target="https://www2.education.vic.gov.au/pal/expulsion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upporting-students-out-home-care/policy"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2.education.vic.gov.au/pal/students-disability/policy"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2.education.vic.gov.au/pal/suspensions/policy" TargetMode="External"/><Relationship Id="rId10" Type="http://schemas.openxmlformats.org/officeDocument/2006/relationships/footnotes" Target="footnotes.xml"/><Relationship Id="rId19" Type="http://schemas.openxmlformats.org/officeDocument/2006/relationships/hyperlink" Target="https://www2.education.vic.gov.au/pal/suspensions/guidance/1-suspension-proces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upporting-students-out-home-care/policy" TargetMode="External"/><Relationship Id="rId22" Type="http://schemas.openxmlformats.org/officeDocument/2006/relationships/hyperlink" Target="https://www2.education.vic.gov.au/pal/student-engagement/policy" TargetMode="External"/><Relationship Id="rId27" Type="http://schemas.openxmlformats.org/officeDocument/2006/relationships/hyperlink" Target="https://www2.education.vic.gov.au/pal/behaviour-students/policy" TargetMode="External"/><Relationship Id="rId30" Type="http://schemas.openxmlformats.org/officeDocument/2006/relationships/hyperlink" Target="https://www2.education.vic.gov.au/pal/restraint-seclusion/policy"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2.xml><?xml version="1.0" encoding="utf-8"?>
<ds:datastoreItem xmlns:ds="http://schemas.openxmlformats.org/officeDocument/2006/customXml" ds:itemID="{320745D1-D88E-462A-B465-F8C6CE5B85CF}">
  <ds:schemaRefs>
    <ds:schemaRef ds:uri="http://schemas.microsoft.com/sharepoint/events"/>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97F343B4-2C84-464E-876F-7DACD52E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AE3862-9D3A-4559-A9C5-50AF6BA6E509}">
  <ds:schemaRefs>
    <ds:schemaRef ds:uri="http://schemas.microsoft.com/Sharepoint/v3"/>
    <ds:schemaRef ds:uri="http://schemas.microsoft.com/office/2006/metadata/properties"/>
    <ds:schemaRef ds:uri="http://purl.org/dc/dcmitype/"/>
    <ds:schemaRef ds:uri="61e538cb-f8c2-4c9c-ac78-9205d03c8849"/>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Ann Grant</cp:lastModifiedBy>
  <cp:revision>4</cp:revision>
  <dcterms:created xsi:type="dcterms:W3CDTF">2023-03-02T05:19:00Z</dcterms:created>
  <dcterms:modified xsi:type="dcterms:W3CDTF">2023-03-08T03:21:00Z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{fff40999-ef1b-408d-9bea-b21e7633feab}</vt:lpwstr>
  </property>
  <property fmtid="{D5CDD505-2E9C-101B-9397-08002B2CF9AE}" pid="10" name="RecordPoint_ActiveItemWebId">
    <vt:lpwstr>{603f2397-5de8-47f6-bd19-8ee820c94c7c}</vt:lpwstr>
  </property>
  <property fmtid="{D5CDD505-2E9C-101B-9397-08002B2CF9AE}" pid="11" name="RecordPoint_RecordNumberSubmitted">
    <vt:lpwstr>R20220335813</vt:lpwstr>
  </property>
  <property fmtid="{D5CDD505-2E9C-101B-9397-08002B2CF9AE}" pid="12" name="RecordPoint_SubmissionCompleted">
    <vt:lpwstr>2022-07-27T16:16:45.9213230+10:00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